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38" w:rsidRDefault="00693438" w:rsidP="006934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38" w:rsidRDefault="00693438" w:rsidP="006934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93438" w:rsidRDefault="00693438" w:rsidP="0069343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693438" w:rsidRDefault="00693438" w:rsidP="0069343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693438" w:rsidRDefault="00693438" w:rsidP="0069343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693438" w:rsidRDefault="00693438" w:rsidP="0069343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693438" w:rsidRDefault="00693438" w:rsidP="006934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693438" w:rsidRDefault="00693438" w:rsidP="00693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AH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26&#10;cA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eb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Z/&#10;N5t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693438" w:rsidRDefault="00693438" w:rsidP="00693438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93438" w:rsidRDefault="00693438" w:rsidP="00693438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693438" w:rsidRDefault="00693438" w:rsidP="00693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438" w:rsidRDefault="00693438" w:rsidP="006934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июля 2022 года                          № 21/393</w:t>
      </w:r>
    </w:p>
    <w:p w:rsidR="00693438" w:rsidRDefault="00693438" w:rsidP="006934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93438" w:rsidRDefault="00693438" w:rsidP="00693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</w:t>
      </w:r>
    </w:p>
    <w:p w:rsidR="00693438" w:rsidRDefault="00693438" w:rsidP="00693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Верхнебезымяновского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693438" w:rsidRDefault="00693438" w:rsidP="00693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Урюпинского муниципального района Волгоградской области, утвержденные решением Урюпинской районной Думы </w:t>
      </w:r>
    </w:p>
    <w:p w:rsidR="00693438" w:rsidRDefault="00693438" w:rsidP="00693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ноября 2018 года № 52/486</w:t>
      </w:r>
    </w:p>
    <w:p w:rsidR="00693438" w:rsidRDefault="00693438" w:rsidP="00693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438" w:rsidRDefault="00693438" w:rsidP="00693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Верхнебезымяновского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52/486 «Об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Верхнебезымяновского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35, от 29 мая 2020 года № 79, от 03 июня 2022 года № 367), в соответствии с Градостроительным кодексом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693438" w:rsidRDefault="00693438" w:rsidP="00693438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Статью 12 Правил землепользования и застройки </w:t>
      </w:r>
      <w:proofErr w:type="spellStart"/>
      <w:r>
        <w:rPr>
          <w:sz w:val="28"/>
          <w:szCs w:val="28"/>
        </w:rPr>
        <w:t>Верхнебезымяновского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изложить в следующей редакции:</w:t>
      </w:r>
    </w:p>
    <w:p w:rsidR="00693438" w:rsidRDefault="00693438" w:rsidP="00693438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693438" w:rsidRDefault="00693438" w:rsidP="0069343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693438" w:rsidRDefault="00693438" w:rsidP="006934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693438" w:rsidRDefault="00693438" w:rsidP="0069343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 несоответствие Правил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Верхнебезымяновского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возникшее в результате внесения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Верхнебезымяновского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 или схему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территориального планирования Урюпинского муниципального района Волгоградской области изменений;</w:t>
      </w:r>
    </w:p>
    <w:p w:rsidR="00693438" w:rsidRDefault="00693438" w:rsidP="0069343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438" w:rsidRDefault="00693438" w:rsidP="00693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693438" w:rsidRDefault="00693438" w:rsidP="00693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693438" w:rsidRDefault="00693438" w:rsidP="00693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693438" w:rsidRDefault="00693438" w:rsidP="00693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693438" w:rsidRDefault="00693438" w:rsidP="00693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693438" w:rsidRDefault="00693438" w:rsidP="006934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Верхнебезымяновского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693438" w:rsidRDefault="00693438" w:rsidP="006934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br/>
        <w:t>пунктами 3 - 6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693438" w:rsidRDefault="00693438" w:rsidP="006934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6" w:history="1">
        <w:r w:rsidRPr="00D712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693438" w:rsidRDefault="00693438" w:rsidP="006934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Урюпинского муниципального района,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Урюпинского муниципального района. </w:t>
      </w:r>
    </w:p>
    <w:p w:rsidR="00693438" w:rsidRDefault="00693438" w:rsidP="00693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Глава Урюпинского муниципального района с учетом рекомендаций,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Урюпинского муниципального района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Урюпинского муниципального района Волгоградской области в сети «Интернет».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Урюпинского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Верхнебезымяновского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сведениям, документам и материалам, содержащимся в государственных информационных системах обеспечения градостроительной деятельности. 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7" w:anchor="Par2" w:history="1">
        <w:r w:rsidRPr="00D712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Урюпинского муниципального района и (или) нормативным правовым актом Урюпинской районной Думы, в соответствии с положениями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693438" w:rsidRDefault="00693438" w:rsidP="006934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этих случаях срок проведения общественных обсуждений или публичных слушаний не может быть более чем один месяц. 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района. Обязательными приложениями к проекту 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Урюпинского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8" w:anchor="Par8" w:history="1">
        <w:r w:rsidRPr="00D712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693438" w:rsidRDefault="00693438" w:rsidP="006934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области, в ведении которых находится особо охраняемая природная территория. 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 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693438" w:rsidRDefault="00693438" w:rsidP="006934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Урюпинского муниципального района уведомления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предусмотренных пунктами 3 –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– 5 части 2 настоящей статьи оснований для внесения изменений в Правила глава местной администрации обязан обеспечить внесение изменений в 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их уточнения в соответствии с такими требованиями.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 не требуется.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693438" w:rsidRDefault="00693438" w:rsidP="006934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93438" w:rsidRDefault="00693438" w:rsidP="0069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693438" w:rsidRDefault="00693438" w:rsidP="0069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693438" w:rsidRDefault="00693438" w:rsidP="0069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693438" w:rsidRDefault="00693438" w:rsidP="0069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38" w:rsidRDefault="00693438" w:rsidP="006934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Глава</w:t>
      </w:r>
    </w:p>
    <w:p w:rsidR="00693438" w:rsidRDefault="00693438" w:rsidP="006934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693438" w:rsidRDefault="00693438" w:rsidP="006934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А.Ю. Максимов</w:t>
      </w:r>
    </w:p>
    <w:p w:rsidR="00C37B85" w:rsidRDefault="00C37B85"/>
    <w:sectPr w:rsidR="00C37B85" w:rsidSect="006934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5"/>
    <w:rsid w:val="00194345"/>
    <w:rsid w:val="00693438"/>
    <w:rsid w:val="00C37B85"/>
    <w:rsid w:val="00D7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8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693438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693438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3438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934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6934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6934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6934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8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693438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693438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3438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934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6934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6934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6934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2022-07-29T04:56:00Z</cp:lastPrinted>
  <dcterms:created xsi:type="dcterms:W3CDTF">2022-07-28T11:48:00Z</dcterms:created>
  <dcterms:modified xsi:type="dcterms:W3CDTF">2022-07-29T04:57:00Z</dcterms:modified>
</cp:coreProperties>
</file>