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31" w:rsidRPr="009B38D4" w:rsidRDefault="007B5531" w:rsidP="007B5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B38D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2644775</wp:posOffset>
            </wp:positionH>
            <wp:positionV relativeFrom="paragraph">
              <wp:posOffset>-318770</wp:posOffset>
            </wp:positionV>
            <wp:extent cx="526415" cy="812165"/>
            <wp:effectExtent l="0" t="0" r="6985" b="6985"/>
            <wp:wrapSquare wrapText="left"/>
            <wp:docPr id="4" name="Рисунок 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5531" w:rsidRPr="009B38D4" w:rsidRDefault="007B5531" w:rsidP="007B55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B5531" w:rsidRPr="009B38D4" w:rsidRDefault="007B5531" w:rsidP="007B553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  <w:highlight w:val="yellow"/>
        </w:rPr>
      </w:pPr>
    </w:p>
    <w:p w:rsidR="007B5531" w:rsidRPr="009B38D4" w:rsidRDefault="007B5531" w:rsidP="007B553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7B5531" w:rsidRPr="009B38D4" w:rsidRDefault="007B5531" w:rsidP="007B553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7B5531" w:rsidRPr="009B38D4" w:rsidRDefault="007B5531" w:rsidP="007B553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7B5531" w:rsidRPr="009B38D4" w:rsidRDefault="007B5531" w:rsidP="007B553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7B5531" w:rsidRPr="009B38D4" w:rsidRDefault="007B5531" w:rsidP="007B5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09A3">
        <w:rPr>
          <w:rFonts w:ascii="Times New Roman" w:hAnsi="Times New Roman" w:cs="Times New Roman"/>
          <w:noProof/>
        </w:rPr>
        <w:pict>
          <v:line id="Прямая соединительная линия 2" o:spid="_x0000_s1026" style="position:absolute;z-index:251661312;visibility:visible;mso-wrap-distance-top:-1e-4mm;mso-wrap-distance-bottom:-1e-4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</w:pict>
      </w:r>
      <w:r w:rsidRPr="00C209A3">
        <w:rPr>
          <w:rFonts w:ascii="Times New Roman" w:hAnsi="Times New Roman" w:cs="Times New Roman"/>
          <w:noProof/>
        </w:rPr>
        <w:pict>
          <v:line id="Прямая соединительная линия 3" o:spid="_x0000_s1027" style="position:absolute;z-index:251662336;visibility:visible;mso-wrap-distance-top:-1e-4mm;mso-wrap-distance-bottom:-1e-4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YTlW&#10;IE4CAABYBAAADgAAAAAAAAAAAAAAAAAuAgAAZHJzL2Uyb0RvYy54bWxQSwECLQAUAAYACAAAACEA&#10;YMZ5CNoAAAAGAQAADwAAAAAAAAAAAAAAAACoBAAAZHJzL2Rvd25yZXYueG1sUEsFBgAAAAAEAAQA&#10;8wAAAK8FAAAAAA==&#10;" o:allowincell="f"/>
        </w:pict>
      </w:r>
    </w:p>
    <w:p w:rsidR="007B5531" w:rsidRPr="009B38D4" w:rsidRDefault="007B5531" w:rsidP="007B553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B5531" w:rsidRPr="009B38D4" w:rsidRDefault="007B5531" w:rsidP="007B5531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B38D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9B38D4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7B5531" w:rsidRPr="009B38D4" w:rsidRDefault="007B5531" w:rsidP="007B55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5531" w:rsidRPr="009B38D4" w:rsidRDefault="007B5531" w:rsidP="007B55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 ноября 2023 года                       № 38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585</w:t>
      </w:r>
    </w:p>
    <w:p w:rsidR="007B5531" w:rsidRPr="009B38D4" w:rsidRDefault="007B5531" w:rsidP="007B553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7B5531" w:rsidRPr="009B38D4" w:rsidRDefault="007B5531" w:rsidP="007B553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7B5531" w:rsidRPr="009B38D4" w:rsidRDefault="007B5531" w:rsidP="007B553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16"/>
          <w:szCs w:val="16"/>
        </w:rPr>
      </w:pPr>
    </w:p>
    <w:p w:rsidR="007B5531" w:rsidRPr="009B38D4" w:rsidRDefault="007B5531" w:rsidP="007B553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B38D4">
        <w:rPr>
          <w:rFonts w:ascii="Times New Roman" w:hAnsi="Times New Roman" w:cs="Times New Roman"/>
          <w:b/>
          <w:noProof/>
          <w:sz w:val="28"/>
          <w:szCs w:val="28"/>
        </w:rPr>
        <w:t>Об утверждении Прогнозного плана приватизации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Урюпинско</w:t>
      </w:r>
      <w:r>
        <w:rPr>
          <w:rFonts w:ascii="Times New Roman" w:hAnsi="Times New Roman" w:cs="Times New Roman"/>
          <w:b/>
          <w:sz w:val="28"/>
          <w:szCs w:val="28"/>
        </w:rPr>
        <w:t>го муниципального района на 2024</w:t>
      </w:r>
      <w:r w:rsidRPr="009B38D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5531" w:rsidRPr="009B38D4" w:rsidRDefault="007B5531" w:rsidP="007B55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B61B1D" w:rsidRDefault="007B5531" w:rsidP="007B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38D4">
        <w:rPr>
          <w:rFonts w:ascii="Times New Roman" w:hAnsi="Times New Roman" w:cs="Times New Roman"/>
          <w:sz w:val="28"/>
          <w:szCs w:val="28"/>
        </w:rPr>
        <w:t xml:space="preserve">Рассмотрев обращение главы Урюпинского муниципального района об утверждении Прогнозного плана приватизации муниципального имущества Урюпинского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на 2024</w:t>
      </w:r>
      <w:r w:rsidRPr="009B38D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6E4963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6" w:history="1">
        <w:r w:rsidRPr="006E49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E4963">
        <w:rPr>
          <w:rFonts w:ascii="Times New Roman" w:hAnsi="Times New Roman" w:cs="Times New Roman"/>
          <w:sz w:val="28"/>
          <w:szCs w:val="28"/>
        </w:rPr>
        <w:t xml:space="preserve"> № 178-ФЗ от 21 декабря 2001 года «О приватизации государственного и муниципального имущества», </w:t>
      </w:r>
      <w:hyperlink r:id="rId7" w:history="1">
        <w:r w:rsidRPr="006E4963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Pr="006E4963">
        <w:rPr>
          <w:rFonts w:ascii="Times New Roman" w:hAnsi="Times New Roman" w:cs="Times New Roman"/>
          <w:sz w:val="28"/>
          <w:szCs w:val="28"/>
        </w:rPr>
        <w:t>6 Положения о</w:t>
      </w:r>
      <w:r w:rsidRPr="009B38D4">
        <w:rPr>
          <w:rFonts w:ascii="Times New Roman" w:hAnsi="Times New Roman" w:cs="Times New Roman"/>
          <w:sz w:val="28"/>
          <w:szCs w:val="28"/>
        </w:rPr>
        <w:t xml:space="preserve"> порядке управления и распоряжения имуществом, находящимся в собственности Урюпинского муниципального района Волгоградской области, утвержденного решением Урюпинской районной Думы от 27 марта</w:t>
      </w:r>
      <w:proofErr w:type="gramEnd"/>
      <w:r w:rsidRPr="009B38D4">
        <w:rPr>
          <w:rFonts w:ascii="Times New Roman" w:hAnsi="Times New Roman" w:cs="Times New Roman"/>
          <w:sz w:val="28"/>
          <w:szCs w:val="28"/>
        </w:rPr>
        <w:t xml:space="preserve"> 2015 года № 9/80,  </w:t>
      </w:r>
      <w:r w:rsidRPr="00B61B1D">
        <w:rPr>
          <w:rFonts w:ascii="Times New Roman" w:eastAsia="Times New Roman" w:hAnsi="Times New Roman" w:cs="Times New Roman"/>
          <w:sz w:val="28"/>
        </w:rPr>
        <w:t>Положения о приватизации имущества, находящегося в муниципальной собственности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</w:rPr>
        <w:t>, утвержденного решением Урюпинской районной Думы от 23 октября 2023 года № 36/570,</w:t>
      </w:r>
      <w:r w:rsidRPr="00B61B1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Урюпинская районная Дума </w:t>
      </w:r>
      <w:r w:rsidRPr="006E496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1.</w:t>
      </w:r>
      <w:r w:rsidRPr="009B38D4">
        <w:rPr>
          <w:rFonts w:ascii="Times New Roman" w:hAnsi="Times New Roman" w:cs="Times New Roman"/>
          <w:sz w:val="28"/>
          <w:szCs w:val="28"/>
        </w:rPr>
        <w:t xml:space="preserve"> Утвердить Прогнозный </w:t>
      </w:r>
      <w:hyperlink w:anchor="Par28" w:history="1">
        <w:r w:rsidRPr="009B38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38D4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Pr="009B38D4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2.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Направить Прогнозный </w:t>
      </w:r>
      <w:hyperlink w:anchor="Par28" w:history="1">
        <w:r w:rsidRPr="009B38D4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B38D4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Урюпинско</w:t>
      </w:r>
      <w:r>
        <w:rPr>
          <w:rFonts w:ascii="Times New Roman" w:hAnsi="Times New Roman" w:cs="Times New Roman"/>
          <w:sz w:val="28"/>
          <w:szCs w:val="28"/>
        </w:rPr>
        <w:t>го муниципального района на 2024</w:t>
      </w:r>
      <w:r w:rsidRPr="009B38D4">
        <w:rPr>
          <w:rFonts w:ascii="Times New Roman" w:hAnsi="Times New Roman" w:cs="Times New Roman"/>
          <w:sz w:val="28"/>
          <w:szCs w:val="28"/>
        </w:rPr>
        <w:t xml:space="preserve"> год главе Урюпинского муниципального района для подписания и опубликования в установленном порядке.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>3.</w:t>
      </w:r>
      <w:r w:rsidRPr="009B38D4">
        <w:rPr>
          <w:rFonts w:ascii="Times New Roman" w:hAnsi="Times New Roman" w:cs="Times New Roman"/>
          <w:sz w:val="28"/>
          <w:szCs w:val="28"/>
        </w:rPr>
        <w:t xml:space="preserve"> Настоящее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со дня</w:t>
      </w:r>
      <w:r w:rsidRPr="009B38D4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             Председатель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8D4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                                          Т.Е. </w:t>
      </w:r>
      <w:proofErr w:type="spellStart"/>
      <w:r w:rsidRPr="009B38D4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B38D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9B38D4">
        <w:rPr>
          <w:rFonts w:ascii="Times New Roman" w:hAnsi="Times New Roman" w:cs="Times New Roman"/>
          <w:sz w:val="24"/>
          <w:szCs w:val="24"/>
        </w:rPr>
        <w:t xml:space="preserve"> решением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9B38D4">
        <w:rPr>
          <w:rFonts w:ascii="Times New Roman" w:hAnsi="Times New Roman" w:cs="Times New Roman"/>
          <w:sz w:val="24"/>
          <w:szCs w:val="24"/>
        </w:rPr>
        <w:t>Урюпинской районной Думы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ноября 2023 года № 38</w:t>
      </w:r>
      <w:r w:rsidRPr="009B38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585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ПРОГНОЗНЫЙ ПЛАН</w:t>
      </w:r>
    </w:p>
    <w:p w:rsidR="007B5531" w:rsidRPr="009B38D4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>ПРИВАТИЗАЦИИ МУНИЦИПАЛЬНОГО ИМУЩЕСТВА</w:t>
      </w: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НА 2024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5444C" w:rsidRDefault="007B5531" w:rsidP="007B5531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  <w:r w:rsidRPr="00D5444C">
        <w:rPr>
          <w:sz w:val="28"/>
          <w:szCs w:val="28"/>
        </w:rPr>
        <w:t xml:space="preserve">Основные  направления и задачи приватизации </w:t>
      </w:r>
    </w:p>
    <w:p w:rsidR="007B5531" w:rsidRPr="00D5444C" w:rsidRDefault="007B5531" w:rsidP="007B5531">
      <w:pPr>
        <w:pStyle w:val="a4"/>
        <w:autoSpaceDE w:val="0"/>
        <w:autoSpaceDN w:val="0"/>
        <w:adjustRightInd w:val="0"/>
        <w:spacing w:line="240" w:lineRule="auto"/>
        <w:ind w:left="84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1.1. Основными задачами в сфере</w:t>
      </w:r>
      <w:r>
        <w:rPr>
          <w:rFonts w:ascii="Times New Roman" w:hAnsi="Times New Roman" w:cs="Times New Roman"/>
          <w:sz w:val="28"/>
          <w:szCs w:val="28"/>
        </w:rPr>
        <w:t xml:space="preserve"> приватизации имущества</w:t>
      </w:r>
      <w:r w:rsidRPr="00DD21CF">
        <w:rPr>
          <w:rFonts w:ascii="Times New Roman" w:hAnsi="Times New Roman" w:cs="Times New Roman"/>
          <w:sz w:val="28"/>
          <w:szCs w:val="28"/>
        </w:rPr>
        <w:t>, находящегося в муниципальной собственности Урюпинского муниципального района, являются: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создание условий для привлечения инвестиций в реальный сектор экономики Урюпинского муниципального района;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улучшение управления муниципальной собственностью Урюпинского муниципального района;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формирование доходов бюджета Урюпинского муниципального района;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уменьшение бюджетных расходов по содержанию муниципального имущества.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1.2. Основными направлениями в осуществлении приватизации муниципального имущества Урюпинского муниципального района являются: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приватизация объектов недвижимости;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приватизация объектов движимого имущества;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- приватизация акций открытых акционерных обществ.</w:t>
      </w: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1.3. Способы и условия приватизации муниципального имущества Урюпинского муниципального района, порядок принятия решения об условиях приватизации муниципального имущества устанавливаются в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законом от 21 декабря 2001 года № 178-ФЗ «</w:t>
      </w:r>
      <w:r w:rsidRPr="00DD21CF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Pr="00DD21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1B1D">
        <w:rPr>
          <w:rFonts w:ascii="Times New Roman" w:eastAsia="Times New Roman" w:hAnsi="Times New Roman" w:cs="Times New Roman"/>
          <w:sz w:val="28"/>
        </w:rPr>
        <w:t>Положения о приватизации имущества, находящегося в муниципальной собственности Урюпинского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8"/>
        </w:rPr>
        <w:t>, утвержденного решением Урюпинской районной Думы от 23 октября 2023 года № 36/570.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1.4. Начальная цена продажи объектов муниципального имущества, включенного в Прогнозный план приватизации, устанавливается на основании рыночной стоимости, определяемой в соответствии с требованиями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№ 135-ФЗ от 29 июля 1998 года «</w:t>
      </w:r>
      <w:r w:rsidRPr="00DD21CF">
        <w:rPr>
          <w:rFonts w:ascii="Times New Roman" w:hAnsi="Times New Roman" w:cs="Times New Roman"/>
          <w:sz w:val="28"/>
          <w:szCs w:val="28"/>
        </w:rPr>
        <w:t>Об оценочной деят</w:t>
      </w:r>
      <w:r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DD21CF">
        <w:rPr>
          <w:rFonts w:ascii="Times New Roman" w:hAnsi="Times New Roman" w:cs="Times New Roman"/>
          <w:sz w:val="28"/>
          <w:szCs w:val="28"/>
        </w:rPr>
        <w:t>.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1.5. Доходы от приватизации муниципального имущества зачисляются в бюджет Урюпинского муниципального района.</w:t>
      </w:r>
    </w:p>
    <w:p w:rsidR="007B5531" w:rsidRPr="00DD21CF" w:rsidRDefault="007B5531" w:rsidP="007B55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D21CF">
        <w:rPr>
          <w:rFonts w:ascii="Times New Roman" w:hAnsi="Times New Roman" w:cs="Times New Roman"/>
          <w:sz w:val="28"/>
          <w:szCs w:val="28"/>
        </w:rPr>
        <w:t>1.6. Размер предполагаемых доходов от приватизации муниципального имущества Урюпинского муниципального района в 2024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 в сумме </w:t>
      </w:r>
      <w:r w:rsidRPr="00D5444C">
        <w:rPr>
          <w:rFonts w:ascii="Times New Roman" w:hAnsi="Times New Roman" w:cs="Times New Roman"/>
          <w:sz w:val="28"/>
          <w:szCs w:val="28"/>
        </w:rPr>
        <w:t>4000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544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CF">
        <w:rPr>
          <w:rFonts w:ascii="Times New Roman" w:hAnsi="Times New Roman" w:cs="Times New Roman"/>
          <w:sz w:val="28"/>
          <w:szCs w:val="28"/>
        </w:rPr>
        <w:t xml:space="preserve">по рыночной стоимости (указанный размер </w:t>
      </w:r>
      <w:r w:rsidRPr="00DD21CF">
        <w:rPr>
          <w:rFonts w:ascii="Times New Roman" w:hAnsi="Times New Roman" w:cs="Times New Roman"/>
          <w:sz w:val="28"/>
          <w:szCs w:val="28"/>
        </w:rPr>
        <w:lastRenderedPageBreak/>
        <w:t>предполагаемых доходов может быть скорректирован в зависимости от предложений покупателей, способа оплаты (единовременно или в рассрочку на период, установленный действующим законодательством) такого имущества).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C62CB2">
        <w:rPr>
          <w:rFonts w:ascii="Times New Roman" w:hAnsi="Times New Roman" w:cs="Times New Roman"/>
          <w:b/>
          <w:sz w:val="28"/>
          <w:szCs w:val="28"/>
        </w:rPr>
        <w:t>2.</w:t>
      </w:r>
      <w:r w:rsidRPr="00DD21CF">
        <w:rPr>
          <w:rFonts w:ascii="Times New Roman" w:hAnsi="Times New Roman" w:cs="Times New Roman"/>
          <w:sz w:val="28"/>
          <w:szCs w:val="28"/>
        </w:rPr>
        <w:t xml:space="preserve"> Перечень муниципального имущества Урюпинского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муниципального района, предлагаемого к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1CF">
        <w:rPr>
          <w:rFonts w:ascii="Times New Roman" w:hAnsi="Times New Roman" w:cs="Times New Roman"/>
          <w:sz w:val="28"/>
          <w:szCs w:val="28"/>
        </w:rPr>
        <w:t>в 2024 году</w:t>
      </w: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right"/>
        <w:rPr>
          <w:rFonts w:ascii="Times New Roman" w:hAnsi="Times New Roman" w:cs="Times New Roman"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1CF">
        <w:rPr>
          <w:rFonts w:ascii="Times New Roman" w:hAnsi="Times New Roman" w:cs="Times New Roman"/>
          <w:sz w:val="28"/>
          <w:szCs w:val="28"/>
        </w:rPr>
        <w:t>Перечень объектов муниципального имущества, предлагаемого к приватизации в 2024 году, сформирован на основании предложений отдела по управлению муниципальным имуществом администрации Урюпинского муниципального района.</w:t>
      </w: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D5444C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44C">
        <w:rPr>
          <w:rFonts w:ascii="Times New Roman" w:hAnsi="Times New Roman" w:cs="Times New Roman"/>
          <w:sz w:val="28"/>
          <w:szCs w:val="28"/>
        </w:rPr>
        <w:t>2.1. Объекты недвижимости</w:t>
      </w:r>
    </w:p>
    <w:p w:rsidR="007B5531" w:rsidRPr="00D5444C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720"/>
        <w:gridCol w:w="1474"/>
      </w:tblGrid>
      <w:tr w:rsidR="007B5531" w:rsidRPr="00D5444C" w:rsidTr="0056232C">
        <w:tc>
          <w:tcPr>
            <w:tcW w:w="392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720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 имущества</w:t>
            </w:r>
          </w:p>
        </w:tc>
        <w:tc>
          <w:tcPr>
            <w:tcW w:w="1474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использовании имущества</w:t>
            </w:r>
          </w:p>
        </w:tc>
      </w:tr>
      <w:tr w:rsidR="007B5531" w:rsidRPr="00D5444C" w:rsidTr="0056232C">
        <w:tc>
          <w:tcPr>
            <w:tcW w:w="392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720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474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444C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7B5531" w:rsidRPr="00D5444C" w:rsidTr="0056232C">
        <w:tc>
          <w:tcPr>
            <w:tcW w:w="392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 xml:space="preserve">Здание бани 1973 года ввода в эксплуатацию, общая площадь </w:t>
            </w:r>
            <w:smartTag w:uri="urn:schemas-microsoft-com:office:smarttags" w:element="metricconverter">
              <w:smartTagPr>
                <w:attr w:name="ProductID" w:val="119,0 кв. м"/>
              </w:smartTagPr>
              <w:r w:rsidRPr="00D5444C">
                <w:rPr>
                  <w:rFonts w:ascii="Times New Roman" w:hAnsi="Times New Roman" w:cs="Times New Roman"/>
                </w:rPr>
                <w:t>119,0 кв. м</w:t>
              </w:r>
            </w:smartTag>
          </w:p>
        </w:tc>
        <w:tc>
          <w:tcPr>
            <w:tcW w:w="3720" w:type="dxa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444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5444C">
              <w:rPr>
                <w:rFonts w:ascii="Times New Roman" w:hAnsi="Times New Roman" w:cs="Times New Roman"/>
              </w:rPr>
              <w:t xml:space="preserve"> обл., Урюпинский р-н, х. </w:t>
            </w:r>
            <w:proofErr w:type="spellStart"/>
            <w:r w:rsidRPr="00D5444C">
              <w:rPr>
                <w:rFonts w:ascii="Times New Roman" w:hAnsi="Times New Roman" w:cs="Times New Roman"/>
              </w:rPr>
              <w:t>Дьяконовский</w:t>
            </w:r>
            <w:proofErr w:type="spellEnd"/>
            <w:r w:rsidRPr="00D5444C">
              <w:rPr>
                <w:rFonts w:ascii="Times New Roman" w:hAnsi="Times New Roman" w:cs="Times New Roman"/>
              </w:rPr>
              <w:t xml:space="preserve"> 2-й</w:t>
            </w:r>
          </w:p>
        </w:tc>
        <w:tc>
          <w:tcPr>
            <w:tcW w:w="1474" w:type="dxa"/>
            <w:vAlign w:val="center"/>
          </w:tcPr>
          <w:p w:rsidR="007B5531" w:rsidRPr="00D5444C" w:rsidRDefault="007B5531" w:rsidP="005623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7B5531" w:rsidRPr="00D5444C" w:rsidTr="0056232C">
        <w:tc>
          <w:tcPr>
            <w:tcW w:w="392" w:type="dxa"/>
            <w:vAlign w:val="center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>Здание общежития, 1989 года постройки, общая площадь 105,1 кв.м.</w:t>
            </w:r>
          </w:p>
        </w:tc>
        <w:tc>
          <w:tcPr>
            <w:tcW w:w="3720" w:type="dxa"/>
          </w:tcPr>
          <w:p w:rsidR="007B5531" w:rsidRPr="00D5444C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444C"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 w:rsidRPr="00D5444C">
              <w:rPr>
                <w:rFonts w:ascii="Times New Roman" w:hAnsi="Times New Roman" w:cs="Times New Roman"/>
              </w:rPr>
              <w:t xml:space="preserve"> обл., Урюпинский р-н,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444C"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 w:rsidRPr="00D5444C">
              <w:rPr>
                <w:rFonts w:ascii="Times New Roman" w:hAnsi="Times New Roman" w:cs="Times New Roman"/>
              </w:rPr>
              <w:t>Дьяконовский</w:t>
            </w:r>
            <w:proofErr w:type="spellEnd"/>
            <w:r w:rsidRPr="00D5444C">
              <w:rPr>
                <w:rFonts w:ascii="Times New Roman" w:hAnsi="Times New Roman" w:cs="Times New Roman"/>
              </w:rPr>
              <w:t xml:space="preserve"> 1-й, пер. Молодежный, д. 2</w:t>
            </w:r>
          </w:p>
        </w:tc>
        <w:tc>
          <w:tcPr>
            <w:tcW w:w="1474" w:type="dxa"/>
            <w:vAlign w:val="center"/>
          </w:tcPr>
          <w:p w:rsidR="007B5531" w:rsidRPr="00D5444C" w:rsidRDefault="007B5531" w:rsidP="005623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D5444C">
              <w:rPr>
                <w:rFonts w:ascii="Times New Roman" w:hAnsi="Times New Roman" w:cs="Times New Roman"/>
              </w:rPr>
              <w:t>свободно</w:t>
            </w:r>
          </w:p>
        </w:tc>
      </w:tr>
      <w:tr w:rsidR="007B5531" w:rsidRPr="006879D4" w:rsidTr="0056232C">
        <w:tc>
          <w:tcPr>
            <w:tcW w:w="392" w:type="dxa"/>
            <w:vAlign w:val="center"/>
          </w:tcPr>
          <w:p w:rsidR="007B5531" w:rsidRPr="00036174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7B5531" w:rsidRPr="00036174" w:rsidRDefault="007B5531" w:rsidP="0056232C">
            <w:pPr>
              <w:pStyle w:val="ConsTitle"/>
              <w:widowControl/>
              <w:ind w:right="-5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036174">
              <w:rPr>
                <w:rFonts w:ascii="Times New Roman" w:hAnsi="Times New Roman" w:cs="Times New Roman"/>
                <w:b w:val="0"/>
                <w:sz w:val="22"/>
                <w:szCs w:val="22"/>
              </w:rPr>
              <w:t>Здание дома культуры (незавершенное строительство), общая площадь 1461,1 кв. м.</w:t>
            </w:r>
          </w:p>
        </w:tc>
        <w:tc>
          <w:tcPr>
            <w:tcW w:w="3720" w:type="dxa"/>
          </w:tcPr>
          <w:p w:rsidR="007B5531" w:rsidRPr="00036174" w:rsidRDefault="007B5531" w:rsidP="0056232C">
            <w:pPr>
              <w:pStyle w:val="ConsTitle"/>
              <w:widowControl/>
              <w:ind w:right="-5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gramStart"/>
            <w:r w:rsidRPr="000361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Волгоградская</w:t>
            </w:r>
            <w:proofErr w:type="gramEnd"/>
            <w:r w:rsidRPr="000361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обл., Урюпинский р-н, х. </w:t>
            </w:r>
            <w:proofErr w:type="spellStart"/>
            <w:r w:rsidRPr="000361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Дьяконовский</w:t>
            </w:r>
            <w:proofErr w:type="spellEnd"/>
            <w:r w:rsidRPr="000361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2-й</w:t>
            </w:r>
          </w:p>
        </w:tc>
        <w:tc>
          <w:tcPr>
            <w:tcW w:w="1474" w:type="dxa"/>
            <w:vAlign w:val="center"/>
          </w:tcPr>
          <w:p w:rsidR="007B5531" w:rsidRPr="00036174" w:rsidRDefault="007B5531" w:rsidP="0056232C">
            <w:pPr>
              <w:pStyle w:val="ConsTitle"/>
              <w:widowControl/>
              <w:ind w:right="-57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3617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свободно</w:t>
            </w:r>
          </w:p>
        </w:tc>
      </w:tr>
      <w:tr w:rsidR="007B5531" w:rsidRPr="006879D4" w:rsidTr="0056232C">
        <w:tc>
          <w:tcPr>
            <w:tcW w:w="392" w:type="dxa"/>
            <w:vAlign w:val="center"/>
          </w:tcPr>
          <w:p w:rsidR="007B5531" w:rsidRPr="00036174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7B5531" w:rsidRPr="00036174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36174">
              <w:rPr>
                <w:rFonts w:ascii="Times New Roman" w:hAnsi="Times New Roman" w:cs="Times New Roman"/>
              </w:rPr>
              <w:t>Нежилое</w:t>
            </w:r>
            <w:proofErr w:type="gramEnd"/>
            <w:r w:rsidRPr="00036174">
              <w:rPr>
                <w:rFonts w:ascii="Times New Roman" w:hAnsi="Times New Roman" w:cs="Times New Roman"/>
              </w:rPr>
              <w:t xml:space="preserve"> здание1952 года постройки, общая площадь 521,0 кв. м.</w:t>
            </w:r>
          </w:p>
        </w:tc>
        <w:tc>
          <w:tcPr>
            <w:tcW w:w="3720" w:type="dxa"/>
          </w:tcPr>
          <w:p w:rsidR="007B5531" w:rsidRPr="00036174" w:rsidRDefault="007B5531" w:rsidP="0056232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 х. </w:t>
            </w:r>
            <w:proofErr w:type="spellStart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Серковский</w:t>
            </w:r>
            <w:proofErr w:type="spellEnd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, ул. Школьная, д. 7</w:t>
            </w:r>
          </w:p>
        </w:tc>
        <w:tc>
          <w:tcPr>
            <w:tcW w:w="1474" w:type="dxa"/>
            <w:vAlign w:val="center"/>
          </w:tcPr>
          <w:p w:rsidR="007B5531" w:rsidRPr="00036174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  <w:tr w:rsidR="007B5531" w:rsidRPr="006879D4" w:rsidTr="0056232C">
        <w:tc>
          <w:tcPr>
            <w:tcW w:w="392" w:type="dxa"/>
            <w:vAlign w:val="center"/>
          </w:tcPr>
          <w:p w:rsidR="007B5531" w:rsidRPr="00036174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7B5531" w:rsidRPr="00036174" w:rsidRDefault="007B5531" w:rsidP="0056232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036174">
              <w:rPr>
                <w:rFonts w:ascii="Times New Roman" w:hAnsi="Times New Roman" w:cs="Times New Roman"/>
              </w:rPr>
              <w:t>Здание котельной 1952 года постройки, общая площадь 30,5 кв. м.</w:t>
            </w:r>
          </w:p>
        </w:tc>
        <w:tc>
          <w:tcPr>
            <w:tcW w:w="3720" w:type="dxa"/>
          </w:tcPr>
          <w:p w:rsidR="007B5531" w:rsidRPr="00036174" w:rsidRDefault="007B5531" w:rsidP="0056232C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Волгоградская</w:t>
            </w:r>
            <w:proofErr w:type="gramEnd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 xml:space="preserve"> обл., Урюпинский р-н, х.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Серковский</w:t>
            </w:r>
            <w:proofErr w:type="spellEnd"/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Школьная, д.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:rsidR="007B5531" w:rsidRPr="00036174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6174">
              <w:rPr>
                <w:rFonts w:ascii="Times New Roman" w:hAnsi="Times New Roman" w:cs="Times New Roman"/>
                <w:sz w:val="22"/>
                <w:szCs w:val="22"/>
              </w:rPr>
              <w:t>свободно</w:t>
            </w:r>
          </w:p>
        </w:tc>
      </w:tr>
    </w:tbl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D5444C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44C">
        <w:rPr>
          <w:rFonts w:ascii="Times New Roman" w:hAnsi="Times New Roman" w:cs="Times New Roman"/>
          <w:sz w:val="28"/>
          <w:szCs w:val="28"/>
        </w:rPr>
        <w:t>2.2. Акции, принадлежащие Урюпинскому муниципальному району,</w:t>
      </w:r>
    </w:p>
    <w:p w:rsidR="007B5531" w:rsidRPr="00D5444C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44C">
        <w:rPr>
          <w:rFonts w:ascii="Times New Roman" w:hAnsi="Times New Roman" w:cs="Times New Roman"/>
          <w:sz w:val="28"/>
          <w:szCs w:val="28"/>
        </w:rPr>
        <w:t>в уставных капиталах открытых акционерных обществ</w:t>
      </w:r>
    </w:p>
    <w:p w:rsidR="007B5531" w:rsidRPr="00D5444C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10"/>
        <w:gridCol w:w="2551"/>
        <w:gridCol w:w="1701"/>
        <w:gridCol w:w="2693"/>
      </w:tblGrid>
      <w:tr w:rsidR="007B5531" w:rsidRPr="00D5444C" w:rsidTr="0056232C">
        <w:trPr>
          <w:trHeight w:val="1392"/>
        </w:trPr>
        <w:tc>
          <w:tcPr>
            <w:tcW w:w="426" w:type="dxa"/>
            <w:vAlign w:val="center"/>
          </w:tcPr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 xml:space="preserve">№ </w:t>
            </w:r>
            <w:r w:rsidRPr="00C62CB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62C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2CB2">
              <w:rPr>
                <w:rFonts w:ascii="Times New Roman" w:hAnsi="Times New Roman" w:cs="Times New Roman"/>
              </w:rPr>
              <w:t>/</w:t>
            </w:r>
            <w:proofErr w:type="spellStart"/>
            <w:r w:rsidRPr="00C62C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Наименование</w:t>
            </w:r>
          </w:p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открытого</w:t>
            </w:r>
          </w:p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акционерного</w:t>
            </w:r>
          </w:p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2551" w:type="dxa"/>
            <w:vAlign w:val="center"/>
          </w:tcPr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Месторасположение</w:t>
            </w:r>
          </w:p>
        </w:tc>
        <w:tc>
          <w:tcPr>
            <w:tcW w:w="1701" w:type="dxa"/>
            <w:vAlign w:val="center"/>
          </w:tcPr>
          <w:p w:rsidR="007B5531" w:rsidRPr="00C62CB2" w:rsidRDefault="007B5531" w:rsidP="0056232C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Назначение,</w:t>
            </w:r>
          </w:p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краткая техническая характеристика</w:t>
            </w:r>
          </w:p>
        </w:tc>
        <w:tc>
          <w:tcPr>
            <w:tcW w:w="2693" w:type="dxa"/>
            <w:vAlign w:val="center"/>
          </w:tcPr>
          <w:p w:rsidR="007B5531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 xml:space="preserve">Количество акций, подлежащих приватизации, </w:t>
            </w:r>
          </w:p>
          <w:p w:rsidR="007B5531" w:rsidRPr="00C62CB2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62CB2">
              <w:rPr>
                <w:rFonts w:ascii="Times New Roman" w:hAnsi="Times New Roman" w:cs="Times New Roman"/>
              </w:rPr>
              <w:t>с указанием доли этих акций в общем количестве акций открытого акционерного общества</w:t>
            </w:r>
          </w:p>
        </w:tc>
      </w:tr>
      <w:tr w:rsidR="007B5531" w:rsidRPr="00D5444C" w:rsidTr="0056232C">
        <w:trPr>
          <w:trHeight w:val="240"/>
        </w:trPr>
        <w:tc>
          <w:tcPr>
            <w:tcW w:w="426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D5444C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10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D5444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551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D5444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D5444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693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D5444C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7B5531" w:rsidRPr="00D5444C" w:rsidTr="0056232C">
        <w:trPr>
          <w:trHeight w:val="840"/>
        </w:trPr>
        <w:tc>
          <w:tcPr>
            <w:tcW w:w="426" w:type="dxa"/>
            <w:vAlign w:val="center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7B5531" w:rsidRPr="00D5444C" w:rsidRDefault="007B5531" w:rsidP="0056232C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Акции открытого акционерного общества «Степное»</w:t>
            </w:r>
          </w:p>
        </w:tc>
        <w:tc>
          <w:tcPr>
            <w:tcW w:w="2551" w:type="dxa"/>
          </w:tcPr>
          <w:p w:rsidR="007B5531" w:rsidRPr="00D5444C" w:rsidRDefault="007B5531" w:rsidP="0056232C">
            <w:pPr>
              <w:pStyle w:val="ConsPlusCell"/>
              <w:widowControl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403110, Волгоградская область,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. Урюпинск,</w:t>
            </w:r>
          </w:p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ул. гора Восточная</w:t>
            </w:r>
          </w:p>
        </w:tc>
        <w:tc>
          <w:tcPr>
            <w:tcW w:w="1701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 xml:space="preserve">402 шт. </w:t>
            </w:r>
          </w:p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(18,5%)</w:t>
            </w:r>
          </w:p>
        </w:tc>
        <w:tc>
          <w:tcPr>
            <w:tcW w:w="2693" w:type="dxa"/>
          </w:tcPr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B5531" w:rsidRPr="00D5444C" w:rsidRDefault="007B5531" w:rsidP="005623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44C">
              <w:rPr>
                <w:rFonts w:ascii="Times New Roman" w:hAnsi="Times New Roman" w:cs="Times New Roman"/>
                <w:sz w:val="22"/>
                <w:szCs w:val="22"/>
              </w:rPr>
              <w:t>402 шт. (18,5%)</w:t>
            </w:r>
          </w:p>
        </w:tc>
      </w:tr>
    </w:tbl>
    <w:p w:rsidR="007B5531" w:rsidRPr="00036174" w:rsidRDefault="007B5531" w:rsidP="007B5531">
      <w:pPr>
        <w:spacing w:after="0" w:line="240" w:lineRule="auto"/>
        <w:ind w:right="-57"/>
        <w:jc w:val="both"/>
        <w:rPr>
          <w:rFonts w:ascii="Times New Roman" w:hAnsi="Times New Roman" w:cs="Times New Roman"/>
        </w:rPr>
      </w:pPr>
    </w:p>
    <w:p w:rsidR="007B5531" w:rsidRPr="00036174" w:rsidRDefault="007B5531" w:rsidP="007B5531">
      <w:pPr>
        <w:pStyle w:val="ConsTitle"/>
        <w:ind w:right="-57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36174">
        <w:rPr>
          <w:rFonts w:ascii="Times New Roman" w:hAnsi="Times New Roman" w:cs="Times New Roman"/>
          <w:b w:val="0"/>
          <w:sz w:val="28"/>
          <w:szCs w:val="28"/>
        </w:rPr>
        <w:t>«2.3. Транспортные средства»</w:t>
      </w:r>
    </w:p>
    <w:p w:rsidR="007B5531" w:rsidRPr="00036174" w:rsidRDefault="007B5531" w:rsidP="007B5531">
      <w:pPr>
        <w:pStyle w:val="ConsTitle"/>
        <w:ind w:right="-57" w:firstLine="708"/>
        <w:jc w:val="center"/>
        <w:rPr>
          <w:rFonts w:ascii="Times New Roman" w:hAnsi="Times New Roman" w:cs="Times New Roman"/>
          <w:b w:val="0"/>
        </w:rPr>
      </w:pPr>
    </w:p>
    <w:tbl>
      <w:tblPr>
        <w:tblStyle w:val="a3"/>
        <w:tblW w:w="9649" w:type="dxa"/>
        <w:tblLook w:val="04A0"/>
      </w:tblPr>
      <w:tblGrid>
        <w:gridCol w:w="436"/>
        <w:gridCol w:w="1417"/>
        <w:gridCol w:w="7796"/>
      </w:tblGrid>
      <w:tr w:rsidR="007B5531" w:rsidRPr="00477C84" w:rsidTr="0056232C">
        <w:tc>
          <w:tcPr>
            <w:tcW w:w="436" w:type="dxa"/>
            <w:vAlign w:val="center"/>
          </w:tcPr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№</w:t>
            </w:r>
          </w:p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/</w:t>
            </w:r>
            <w:proofErr w:type="spellStart"/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Align w:val="center"/>
          </w:tcPr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Наименование имущества</w:t>
            </w:r>
          </w:p>
        </w:tc>
        <w:tc>
          <w:tcPr>
            <w:tcW w:w="7796" w:type="dxa"/>
            <w:vAlign w:val="center"/>
          </w:tcPr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77C84">
              <w:rPr>
                <w:rFonts w:ascii="Times New Roman" w:hAnsi="Times New Roman"/>
                <w:b w:val="0"/>
                <w:sz w:val="20"/>
                <w:szCs w:val="20"/>
              </w:rPr>
              <w:t>Характеристики</w:t>
            </w:r>
          </w:p>
        </w:tc>
      </w:tr>
      <w:tr w:rsidR="007B5531" w:rsidRPr="00477C84" w:rsidTr="0056232C">
        <w:tc>
          <w:tcPr>
            <w:tcW w:w="436" w:type="dxa"/>
          </w:tcPr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7B5531" w:rsidRPr="00477C84" w:rsidRDefault="007B5531" w:rsidP="0056232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77C84">
              <w:rPr>
                <w:rFonts w:ascii="Times New Roman" w:hAnsi="Times New Roman"/>
              </w:rPr>
              <w:t>Автомобиль</w:t>
            </w:r>
          </w:p>
          <w:p w:rsidR="007B5531" w:rsidRPr="00477C84" w:rsidRDefault="007B5531" w:rsidP="0056232C">
            <w:pPr>
              <w:pStyle w:val="ConsTitle"/>
              <w:ind w:right="-57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7C84">
              <w:rPr>
                <w:rFonts w:ascii="Times New Roman" w:hAnsi="Times New Roman"/>
                <w:b w:val="0"/>
                <w:sz w:val="22"/>
                <w:szCs w:val="22"/>
              </w:rPr>
              <w:t>УАЗ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-3303</w:t>
            </w:r>
          </w:p>
        </w:tc>
        <w:tc>
          <w:tcPr>
            <w:tcW w:w="7796" w:type="dxa"/>
          </w:tcPr>
          <w:p w:rsidR="007B5531" w:rsidRPr="0092696C" w:rsidRDefault="007B5531" w:rsidP="0056232C">
            <w:pPr>
              <w:pStyle w:val="ConsTitle"/>
              <w:ind w:right="-57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2696C">
              <w:rPr>
                <w:rFonts w:ascii="Times New Roman" w:hAnsi="Times New Roman"/>
                <w:b w:val="0"/>
                <w:sz w:val="22"/>
                <w:szCs w:val="22"/>
              </w:rPr>
              <w:t xml:space="preserve">Год изготовления 1994, государственный регистрационный знак </w:t>
            </w:r>
            <w:r w:rsidRPr="0092696C">
              <w:rPr>
                <w:rFonts w:ascii="Times New Roman" w:hAnsi="Times New Roman" w:cs="Times New Roman"/>
                <w:b w:val="0"/>
                <w:sz w:val="22"/>
                <w:szCs w:val="22"/>
              </w:rPr>
              <w:t>В069КТ34</w:t>
            </w:r>
            <w:r w:rsidRPr="0092696C">
              <w:rPr>
                <w:rFonts w:ascii="Times New Roman" w:hAnsi="Times New Roman"/>
                <w:b w:val="0"/>
                <w:sz w:val="22"/>
                <w:szCs w:val="22"/>
              </w:rPr>
              <w:t xml:space="preserve">, идентификационный номер (VIN) </w:t>
            </w:r>
            <w:r w:rsidRPr="0092696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ХТТ330300 </w:t>
            </w:r>
            <w:r w:rsidRPr="0092696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R</w:t>
            </w:r>
            <w:r w:rsidRPr="0092696C">
              <w:rPr>
                <w:rFonts w:ascii="Times New Roman" w:hAnsi="Times New Roman" w:cs="Times New Roman"/>
                <w:b w:val="0"/>
                <w:sz w:val="22"/>
                <w:szCs w:val="22"/>
              </w:rPr>
              <w:t>0272011</w:t>
            </w:r>
            <w:r w:rsidRPr="0092696C">
              <w:rPr>
                <w:rFonts w:ascii="Times New Roman" w:hAnsi="Times New Roman"/>
                <w:b w:val="0"/>
                <w:sz w:val="22"/>
                <w:szCs w:val="22"/>
              </w:rPr>
              <w:t xml:space="preserve">; модель, номер двигателя </w:t>
            </w:r>
            <w:r w:rsidRPr="0092696C">
              <w:rPr>
                <w:rFonts w:ascii="Times New Roman" w:hAnsi="Times New Roman" w:cs="Times New Roman"/>
                <w:b w:val="0"/>
                <w:sz w:val="22"/>
                <w:szCs w:val="22"/>
              </w:rPr>
              <w:t>УМЗ 417800-40604335; кузов (кабина, прицеп) отсутствует; шасси № 0272011, цвет спелая вишня</w:t>
            </w:r>
            <w:r w:rsidRPr="0092696C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</w:tc>
      </w:tr>
    </w:tbl>
    <w:p w:rsidR="007B5531" w:rsidRPr="0092696C" w:rsidRDefault="007B5531" w:rsidP="007B5531">
      <w:pPr>
        <w:autoSpaceDE w:val="0"/>
        <w:autoSpaceDN w:val="0"/>
        <w:adjustRightInd w:val="0"/>
        <w:spacing w:after="0" w:line="240" w:lineRule="auto"/>
        <w:ind w:left="-57" w:right="-5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E2855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92696C">
        <w:rPr>
          <w:rFonts w:ascii="Times New Roman" w:hAnsi="Times New Roman" w:cs="Times New Roman"/>
          <w:sz w:val="28"/>
          <w:szCs w:val="28"/>
        </w:rPr>
        <w:t xml:space="preserve"> Вступление в силу Прогнозного плана приватизации</w:t>
      </w:r>
    </w:p>
    <w:p w:rsidR="007B5531" w:rsidRDefault="007B5531" w:rsidP="007B5531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2696C">
        <w:rPr>
          <w:rFonts w:ascii="Times New Roman" w:hAnsi="Times New Roman" w:cs="Times New Roman"/>
          <w:sz w:val="28"/>
          <w:szCs w:val="28"/>
        </w:rPr>
        <w:t>муниципального имущества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531" w:rsidRPr="0092696C" w:rsidRDefault="007B5531" w:rsidP="007B5531">
      <w:pPr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sz w:val="28"/>
          <w:szCs w:val="28"/>
        </w:rPr>
      </w:pPr>
      <w:r w:rsidRPr="0092696C">
        <w:rPr>
          <w:rFonts w:ascii="Times New Roman" w:hAnsi="Times New Roman" w:cs="Times New Roman"/>
          <w:sz w:val="28"/>
          <w:szCs w:val="28"/>
        </w:rPr>
        <w:t>на 2024 год</w:t>
      </w:r>
    </w:p>
    <w:p w:rsidR="007B5531" w:rsidRPr="0092696C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96C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Урюпинского муниципального района на 2024 год вступает в силу с 1 января 2024 года и подлежит опубликованию в информационном бюллетене администрации Урюпинского муниципаль</w:t>
      </w:r>
      <w:r>
        <w:rPr>
          <w:rFonts w:ascii="Times New Roman" w:hAnsi="Times New Roman" w:cs="Times New Roman"/>
          <w:sz w:val="28"/>
          <w:szCs w:val="28"/>
        </w:rPr>
        <w:t>ного района «Районные ведомости»</w:t>
      </w:r>
      <w:r w:rsidRPr="0092696C">
        <w:rPr>
          <w:rFonts w:ascii="Times New Roman" w:hAnsi="Times New Roman" w:cs="Times New Roman"/>
          <w:sz w:val="28"/>
          <w:szCs w:val="28"/>
        </w:rPr>
        <w:t>.</w:t>
      </w:r>
    </w:p>
    <w:p w:rsidR="007B5531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531" w:rsidRPr="00D5444C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5444C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7B5531" w:rsidRPr="00D5444C" w:rsidRDefault="007B5531" w:rsidP="007B5531">
      <w:pPr>
        <w:autoSpaceDE w:val="0"/>
        <w:autoSpaceDN w:val="0"/>
        <w:adjustRightInd w:val="0"/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44C">
        <w:rPr>
          <w:rFonts w:ascii="Times New Roman" w:hAnsi="Times New Roman" w:cs="Times New Roman"/>
          <w:b/>
          <w:sz w:val="28"/>
          <w:szCs w:val="28"/>
        </w:rPr>
        <w:t xml:space="preserve">Урюпинского муниципального района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5444C">
        <w:rPr>
          <w:rFonts w:ascii="Times New Roman" w:hAnsi="Times New Roman" w:cs="Times New Roman"/>
          <w:b/>
          <w:sz w:val="28"/>
          <w:szCs w:val="28"/>
        </w:rPr>
        <w:t xml:space="preserve">                  А.Ю. Максимов</w:t>
      </w:r>
    </w:p>
    <w:p w:rsidR="007B5531" w:rsidRPr="00DD21CF" w:rsidRDefault="007B5531" w:rsidP="007B5531">
      <w:pPr>
        <w:autoSpaceDE w:val="0"/>
        <w:autoSpaceDN w:val="0"/>
        <w:adjustRightInd w:val="0"/>
        <w:spacing w:after="0" w:line="240" w:lineRule="auto"/>
        <w:ind w:left="-57" w:right="-57" w:firstLine="540"/>
        <w:jc w:val="both"/>
        <w:rPr>
          <w:rFonts w:ascii="Times New Roman" w:hAnsi="Times New Roman" w:cs="Times New Roman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Pr="00DD21CF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531" w:rsidRDefault="007B5531" w:rsidP="007B5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B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44ED6"/>
    <w:multiLevelType w:val="hybridMultilevel"/>
    <w:tmpl w:val="D66C99A4"/>
    <w:lvl w:ilvl="0" w:tplc="CB10ABB4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3" w:hanging="360"/>
      </w:pPr>
    </w:lvl>
    <w:lvl w:ilvl="2" w:tplc="0419001B" w:tentative="1">
      <w:start w:val="1"/>
      <w:numFmt w:val="lowerRoman"/>
      <w:lvlText w:val="%3."/>
      <w:lvlJc w:val="right"/>
      <w:pPr>
        <w:ind w:left="2283" w:hanging="180"/>
      </w:pPr>
    </w:lvl>
    <w:lvl w:ilvl="3" w:tplc="0419000F" w:tentative="1">
      <w:start w:val="1"/>
      <w:numFmt w:val="decimal"/>
      <w:lvlText w:val="%4."/>
      <w:lvlJc w:val="left"/>
      <w:pPr>
        <w:ind w:left="3003" w:hanging="360"/>
      </w:pPr>
    </w:lvl>
    <w:lvl w:ilvl="4" w:tplc="04190019" w:tentative="1">
      <w:start w:val="1"/>
      <w:numFmt w:val="lowerLetter"/>
      <w:lvlText w:val="%5."/>
      <w:lvlJc w:val="left"/>
      <w:pPr>
        <w:ind w:left="3723" w:hanging="360"/>
      </w:pPr>
    </w:lvl>
    <w:lvl w:ilvl="5" w:tplc="0419001B" w:tentative="1">
      <w:start w:val="1"/>
      <w:numFmt w:val="lowerRoman"/>
      <w:lvlText w:val="%6."/>
      <w:lvlJc w:val="right"/>
      <w:pPr>
        <w:ind w:left="4443" w:hanging="180"/>
      </w:pPr>
    </w:lvl>
    <w:lvl w:ilvl="6" w:tplc="0419000F" w:tentative="1">
      <w:start w:val="1"/>
      <w:numFmt w:val="decimal"/>
      <w:lvlText w:val="%7."/>
      <w:lvlJc w:val="left"/>
      <w:pPr>
        <w:ind w:left="5163" w:hanging="360"/>
      </w:pPr>
    </w:lvl>
    <w:lvl w:ilvl="7" w:tplc="04190019" w:tentative="1">
      <w:start w:val="1"/>
      <w:numFmt w:val="lowerLetter"/>
      <w:lvlText w:val="%8."/>
      <w:lvlJc w:val="left"/>
      <w:pPr>
        <w:ind w:left="5883" w:hanging="360"/>
      </w:pPr>
    </w:lvl>
    <w:lvl w:ilvl="8" w:tplc="0419001B" w:tentative="1">
      <w:start w:val="1"/>
      <w:numFmt w:val="lowerRoman"/>
      <w:lvlText w:val="%9."/>
      <w:lvlJc w:val="right"/>
      <w:pPr>
        <w:ind w:left="66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B5531"/>
    <w:rsid w:val="007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7B553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7B5531"/>
    <w:rPr>
      <w:rFonts w:ascii="Cambria" w:eastAsia="Calibri" w:hAnsi="Cambria" w:cs="Cambria"/>
      <w:b/>
      <w:bCs/>
      <w:color w:val="4F81BD"/>
      <w:sz w:val="24"/>
      <w:szCs w:val="24"/>
    </w:rPr>
  </w:style>
  <w:style w:type="table" w:styleId="a3">
    <w:name w:val="Table Grid"/>
    <w:aliases w:val="Table Grid Report"/>
    <w:basedOn w:val="a1"/>
    <w:uiPriority w:val="39"/>
    <w:rsid w:val="007B55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B5531"/>
    <w:pPr>
      <w:spacing w:after="0"/>
      <w:ind w:left="720" w:right="-57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7B553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7B5531"/>
    <w:pPr>
      <w:widowControl w:val="0"/>
      <w:autoSpaceDE w:val="0"/>
      <w:autoSpaceDN w:val="0"/>
      <w:adjustRightInd w:val="0"/>
      <w:spacing w:after="0" w:line="240" w:lineRule="auto"/>
      <w:ind w:left="-57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7B55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qFormat/>
    <w:locked/>
    <w:rsid w:val="007B5531"/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B5531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uiPriority w:val="99"/>
    <w:rsid w:val="007B5531"/>
    <w:pPr>
      <w:widowControl w:val="0"/>
      <w:autoSpaceDE w:val="0"/>
      <w:autoSpaceDN w:val="0"/>
      <w:adjustRightInd w:val="0"/>
      <w:spacing w:after="0" w:line="240" w:lineRule="auto"/>
      <w:ind w:left="-57" w:right="-57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FA3031CF8AD45A6F0A3547AA224E3960D5D87E6E6DC043AE64638A1A84C0CE4E0CC3A06FBDD12B1AA69p4Q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9FA3031CF8AD45A6F0BD596CCE7BE697030083E9E0D75466B91D65F6A1465BA3AF957842F6DC15pBQ7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5809</Characters>
  <Application>Microsoft Office Word</Application>
  <DocSecurity>0</DocSecurity>
  <Lines>48</Lines>
  <Paragraphs>13</Paragraphs>
  <ScaleCrop>false</ScaleCrop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2023-11-28T10:10:00Z</dcterms:created>
  <dcterms:modified xsi:type="dcterms:W3CDTF">2023-11-28T10:10:00Z</dcterms:modified>
</cp:coreProperties>
</file>