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8" w:rsidRPr="00D903B0" w:rsidRDefault="009E4DA8" w:rsidP="009E4D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03B0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8" name="Рисунок 2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DA8" w:rsidRPr="00D903B0" w:rsidRDefault="009E4DA8" w:rsidP="009E4D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9E4DA8" w:rsidRPr="00D903B0" w:rsidRDefault="009E4DA8" w:rsidP="009E4D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9E4DA8" w:rsidRPr="00180AEC" w:rsidRDefault="009E4DA8" w:rsidP="009E4D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E4DA8" w:rsidRPr="00180AEC" w:rsidRDefault="009E4DA8" w:rsidP="009E4D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9E4DA8" w:rsidRPr="00180AEC" w:rsidRDefault="009E4DA8" w:rsidP="009E4D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9E4DA8" w:rsidRPr="00180AEC" w:rsidRDefault="009E4DA8" w:rsidP="009E4D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E4DA8" w:rsidRPr="00180AEC" w:rsidRDefault="009E4DA8" w:rsidP="009E4D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6" o:spid="_x0000_s1026" style="position:absolute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</w:pict>
      </w: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7" o:spid="_x0000_s1027" style="position:absolute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</w:pict>
      </w:r>
    </w:p>
    <w:p w:rsidR="009E4DA8" w:rsidRPr="00180AEC" w:rsidRDefault="009E4DA8" w:rsidP="009E4DA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4DA8" w:rsidRPr="00180AEC" w:rsidRDefault="009E4DA8" w:rsidP="009E4DA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80AE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80AEC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2024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>№ 44/</w:t>
      </w:r>
      <w:r>
        <w:rPr>
          <w:rFonts w:ascii="Times New Roman" w:hAnsi="Times New Roman" w:cs="Times New Roman"/>
          <w:b/>
          <w:bCs/>
          <w:sz w:val="28"/>
          <w:szCs w:val="28"/>
        </w:rPr>
        <w:t>633</w:t>
      </w:r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b/>
        </w:rPr>
      </w:pPr>
    </w:p>
    <w:p w:rsidR="009E4DA8" w:rsidRPr="00180AEC" w:rsidRDefault="009E4DA8" w:rsidP="009E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мерах </w:t>
      </w:r>
      <w:proofErr w:type="gramStart"/>
      <w:r w:rsidRPr="00180AEC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DA8" w:rsidRPr="00180AEC" w:rsidRDefault="009E4DA8" w:rsidP="009E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>поддержки и социальной помощи отдельным категориям граждан,</w:t>
      </w:r>
    </w:p>
    <w:p w:rsidR="009E4DA8" w:rsidRPr="00180AEC" w:rsidRDefault="009E4DA8" w:rsidP="009E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AEC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</w:t>
      </w:r>
    </w:p>
    <w:p w:rsidR="009E4DA8" w:rsidRPr="00180AEC" w:rsidRDefault="009E4DA8" w:rsidP="009E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>от  29 апреля  2008 года № 28/210</w:t>
      </w:r>
    </w:p>
    <w:p w:rsidR="009E4DA8" w:rsidRPr="00180AEC" w:rsidRDefault="009E4DA8" w:rsidP="009E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A8" w:rsidRPr="00180AEC" w:rsidRDefault="009E4DA8" w:rsidP="009E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0A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180AE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80AEC">
        <w:rPr>
          <w:rFonts w:ascii="Times New Roman" w:hAnsi="Times New Roman" w:cs="Times New Roman"/>
          <w:sz w:val="28"/>
          <w:szCs w:val="28"/>
        </w:rPr>
        <w:t>ассмотрев обращение главы Урюпинского муниципального района о внесении изменений в Положение о мерах социальной поддержки и социальной помощи отдельным категориям граждан, утвержденное решением Урюпинской районной</w:t>
      </w:r>
      <w:r>
        <w:rPr>
          <w:rFonts w:ascii="Times New Roman" w:hAnsi="Times New Roman" w:cs="Times New Roman"/>
          <w:sz w:val="28"/>
          <w:szCs w:val="28"/>
        </w:rPr>
        <w:t xml:space="preserve"> Думы от 29 апреля 2008 года</w:t>
      </w:r>
      <w:r w:rsidRPr="00180AEC">
        <w:rPr>
          <w:rFonts w:ascii="Times New Roman" w:hAnsi="Times New Roman" w:cs="Times New Roman"/>
          <w:sz w:val="28"/>
          <w:szCs w:val="28"/>
        </w:rPr>
        <w:t xml:space="preserve"> № 28/210          (в редакции решений Урюпинской районной Думы от 1</w:t>
      </w:r>
      <w:r w:rsidRPr="00180AEC">
        <w:rPr>
          <w:rFonts w:ascii="Times New Roman" w:eastAsiaTheme="minorHAnsi" w:hAnsi="Times New Roman" w:cs="Times New Roman"/>
          <w:sz w:val="28"/>
          <w:szCs w:val="28"/>
          <w:lang w:eastAsia="en-US"/>
        </w:rPr>
        <w:t>8 июля 2008 года           № 30/230</w:t>
      </w:r>
      <w:r w:rsidRPr="00180AEC">
        <w:rPr>
          <w:rFonts w:ascii="Times New Roman" w:hAnsi="Times New Roman" w:cs="Times New Roman"/>
          <w:sz w:val="28"/>
          <w:szCs w:val="28"/>
        </w:rPr>
        <w:t xml:space="preserve">, от </w:t>
      </w:r>
      <w:r w:rsidRPr="00180AEC">
        <w:rPr>
          <w:rFonts w:ascii="Times New Roman" w:eastAsiaTheme="minorHAnsi" w:hAnsi="Times New Roman" w:cs="Times New Roman"/>
          <w:sz w:val="28"/>
          <w:szCs w:val="28"/>
          <w:lang w:eastAsia="en-US"/>
        </w:rPr>
        <w:t>20 июля 2009 года № 43/348, от 06 февраля 2015 года № 7/60</w:t>
      </w:r>
      <w:proofErr w:type="gramEnd"/>
      <w:r w:rsidRPr="00180A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180A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180A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26 декабря 2017 года  № 44/372, от 28 февраля 2023 года </w:t>
      </w:r>
      <w:hyperlink r:id="rId5" w:history="1">
        <w:r w:rsidRPr="00180AEC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28/488</w:t>
        </w:r>
      </w:hyperlink>
      <w:r w:rsidRPr="00180AEC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180AEC"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180A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E4DA8" w:rsidRPr="00180AEC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180AEC">
        <w:rPr>
          <w:rFonts w:ascii="Times New Roman" w:hAnsi="Times New Roman" w:cs="Times New Roman"/>
          <w:sz w:val="28"/>
          <w:szCs w:val="28"/>
        </w:rPr>
        <w:t xml:space="preserve"> Внести в Положение о мерах социальной поддержки и социальной помощи отдельным категориям граждан следующее изменение:</w:t>
      </w:r>
    </w:p>
    <w:p w:rsidR="009E4DA8" w:rsidRPr="00180AEC" w:rsidRDefault="009E4DA8" w:rsidP="009E4DA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0AEC">
        <w:rPr>
          <w:rFonts w:ascii="Times New Roman" w:hAnsi="Times New Roman" w:cs="Times New Roman"/>
          <w:sz w:val="28"/>
          <w:szCs w:val="28"/>
        </w:rPr>
        <w:t xml:space="preserve">        пункт 5.2 изложить в следующей редакции:</w:t>
      </w:r>
    </w:p>
    <w:p w:rsidR="009E4DA8" w:rsidRPr="004C45DA" w:rsidRDefault="009E4DA8" w:rsidP="009E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В рамках обмена информацией между уполномоченными органами в части предоставления и получения информации в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 (</w:t>
      </w:r>
      <w:r w:rsidRPr="004C45DA">
        <w:rPr>
          <w:rFonts w:ascii="Times New Roman" w:hAnsi="Times New Roman" w:cs="Times New Roman"/>
          <w:sz w:val="28"/>
          <w:szCs w:val="28"/>
        </w:rPr>
        <w:t xml:space="preserve">далее - единая цифровая платформа) 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</w:t>
      </w:r>
      <w:r w:rsidRPr="004C45DA">
        <w:rPr>
          <w:rFonts w:ascii="Times New Roman" w:hAnsi="Times New Roman" w:cs="Times New Roman"/>
          <w:sz w:val="28"/>
          <w:szCs w:val="28"/>
        </w:rPr>
        <w:t xml:space="preserve"> в порядке и объеме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 в соответствии с форматами, установленными оператором единой цифровой платформы.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Уполномоченный орган также может получать посредством использования единой цифровой платформы в порядке и объеме, установленных Правительством Российской Федерации, и в соответствии с форматами, установленными оператором единой цифровой </w:t>
      </w:r>
      <w:r w:rsidRPr="004C45DA">
        <w:rPr>
          <w:rFonts w:ascii="Times New Roman" w:hAnsi="Times New Roman" w:cs="Times New Roman"/>
          <w:sz w:val="28"/>
          <w:szCs w:val="28"/>
        </w:rPr>
        <w:lastRenderedPageBreak/>
        <w:t>платформы, информацию об уже предоставленных (предоставляемых) гражданину мерах социальной защиты (поддержки).».</w:t>
      </w:r>
      <w:proofErr w:type="gramEnd"/>
    </w:p>
    <w:p w:rsidR="009E4DA8" w:rsidRPr="004C45DA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9E4DA8" w:rsidRPr="004C45DA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обязанности главы Урюпинского муниципального района Д.В. </w:t>
      </w:r>
      <w:proofErr w:type="spellStart"/>
      <w:r w:rsidRPr="004C45DA">
        <w:rPr>
          <w:rFonts w:ascii="Times New Roman" w:hAnsi="Times New Roman" w:cs="Times New Roman"/>
          <w:sz w:val="28"/>
          <w:szCs w:val="28"/>
        </w:rPr>
        <w:t>Хоняку</w:t>
      </w:r>
      <w:proofErr w:type="spellEnd"/>
      <w:r w:rsidRPr="004C45DA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в установленном порядке.</w:t>
      </w:r>
    </w:p>
    <w:p w:rsidR="009E4DA8" w:rsidRPr="004C45DA" w:rsidRDefault="009E4DA8" w:rsidP="009E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180AEC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Исполняющий обязанности главы</w:t>
      </w:r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9E4DA8" w:rsidRPr="00180AEC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4DA8" w:rsidRPr="00180AEC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180AE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9E4DA8" w:rsidRPr="00180AEC" w:rsidRDefault="009E4DA8" w:rsidP="009E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A8" w:rsidRPr="00D903B0" w:rsidRDefault="009E4DA8" w:rsidP="009E4DA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E4DA8" w:rsidRPr="00D903B0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DA8" w:rsidRPr="00D903B0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DA8" w:rsidRPr="00D903B0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DA8" w:rsidRPr="00D903B0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DA8" w:rsidRPr="00D903B0" w:rsidRDefault="009E4DA8" w:rsidP="009E4D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53A7" w:rsidRDefault="00FD53A7"/>
    <w:sectPr w:rsidR="00FD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4DA8"/>
    <w:rsid w:val="009E4DA8"/>
    <w:rsid w:val="00F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E4DA8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E4DA8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80&amp;n=260380&amp;dst=1000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2024-03-29T09:47:00Z</dcterms:created>
  <dcterms:modified xsi:type="dcterms:W3CDTF">2024-03-29T09:47:00Z</dcterms:modified>
</cp:coreProperties>
</file>