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7A" w:rsidRDefault="00604B7A" w:rsidP="00604B7A">
      <w:pPr>
        <w:spacing w:line="240" w:lineRule="auto"/>
        <w:ind w:left="0" w:right="0"/>
        <w:rPr>
          <w:b/>
          <w:bCs/>
          <w:sz w:val="28"/>
          <w:szCs w:val="28"/>
          <w:highlight w:val="yellow"/>
        </w:rPr>
      </w:pPr>
      <w:r>
        <w:rPr>
          <w:noProof/>
        </w:rPr>
        <w:drawing>
          <wp:anchor distT="0" distB="0" distL="114300" distR="114300" simplePos="0" relativeHeight="251659264" behindDoc="0" locked="0" layoutInCell="1" allowOverlap="1" wp14:anchorId="55B9BE8E" wp14:editId="51D03F40">
            <wp:simplePos x="0" y="0"/>
            <wp:positionH relativeFrom="column">
              <wp:posOffset>2644775</wp:posOffset>
            </wp:positionH>
            <wp:positionV relativeFrom="paragraph">
              <wp:posOffset>-318770</wp:posOffset>
            </wp:positionV>
            <wp:extent cx="526415" cy="812165"/>
            <wp:effectExtent l="0" t="0" r="6985" b="6985"/>
            <wp:wrapSquare wrapText="left"/>
            <wp:docPr id="11" name="Рисунок 1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04B7A" w:rsidRDefault="00604B7A" w:rsidP="00604B7A">
      <w:pPr>
        <w:spacing w:line="240" w:lineRule="auto"/>
        <w:ind w:left="0" w:right="0"/>
        <w:rPr>
          <w:b/>
          <w:bCs/>
          <w:sz w:val="28"/>
          <w:szCs w:val="28"/>
          <w:highlight w:val="yellow"/>
        </w:rPr>
      </w:pPr>
    </w:p>
    <w:p w:rsidR="00604B7A" w:rsidRDefault="00604B7A" w:rsidP="00604B7A">
      <w:pPr>
        <w:tabs>
          <w:tab w:val="left" w:pos="1725"/>
          <w:tab w:val="center" w:pos="4677"/>
        </w:tabs>
        <w:spacing w:line="240" w:lineRule="auto"/>
        <w:ind w:left="0" w:right="0"/>
        <w:jc w:val="center"/>
        <w:rPr>
          <w:i/>
          <w:iCs/>
          <w:color w:val="000000"/>
          <w:sz w:val="32"/>
          <w:szCs w:val="32"/>
          <w:highlight w:val="yellow"/>
        </w:rPr>
      </w:pPr>
    </w:p>
    <w:p w:rsidR="00604B7A" w:rsidRDefault="00604B7A" w:rsidP="00604B7A">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604B7A" w:rsidRDefault="00604B7A" w:rsidP="00604B7A">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604B7A" w:rsidRDefault="00604B7A" w:rsidP="00604B7A">
      <w:pPr>
        <w:tabs>
          <w:tab w:val="left" w:pos="1725"/>
          <w:tab w:val="center" w:pos="4677"/>
        </w:tabs>
        <w:spacing w:line="240" w:lineRule="auto"/>
        <w:ind w:left="0" w:right="0"/>
        <w:jc w:val="center"/>
        <w:rPr>
          <w:i/>
          <w:iCs/>
          <w:sz w:val="16"/>
          <w:szCs w:val="16"/>
        </w:rPr>
      </w:pPr>
    </w:p>
    <w:p w:rsidR="00604B7A" w:rsidRDefault="00604B7A" w:rsidP="00604B7A">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604B7A" w:rsidRDefault="00604B7A" w:rsidP="00604B7A">
      <w:pPr>
        <w:spacing w:line="240" w:lineRule="auto"/>
        <w:ind w:left="0" w:right="0"/>
        <w:rPr>
          <w:color w:val="000000"/>
          <w:sz w:val="28"/>
          <w:szCs w:val="28"/>
        </w:rPr>
      </w:pPr>
      <w:r>
        <w:rPr>
          <w:noProof/>
        </w:rPr>
        <mc:AlternateContent>
          <mc:Choice Requires="wps">
            <w:drawing>
              <wp:anchor distT="4294967294" distB="4294967294" distL="114300" distR="114300" simplePos="0" relativeHeight="251660288" behindDoc="0" locked="0" layoutInCell="0" allowOverlap="1" wp14:anchorId="3D176925" wp14:editId="462983B0">
                <wp:simplePos x="0" y="0"/>
                <wp:positionH relativeFrom="column">
                  <wp:posOffset>0</wp:posOffset>
                </wp:positionH>
                <wp:positionV relativeFrom="paragraph">
                  <wp:posOffset>130810</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A8mMJV&#10;TQIAAFgEAAAOAAAAAAAAAAAAAAAAAC4CAABkcnMvZTJvRG9jLnhtbFBLAQItABQABgAIAAAAIQBS&#10;lASP2gAAAAYBAAAPAAAAAAAAAAAAAAAAAKcEAABkcnMvZG93bnJldi54bWxQSwUGAAAAAAQABADz&#10;AAAArgUAAAAA&#10;" o:allowincell="f"/>
            </w:pict>
          </mc:Fallback>
        </mc:AlternateContent>
      </w:r>
      <w:r>
        <w:rPr>
          <w:noProof/>
        </w:rPr>
        <mc:AlternateContent>
          <mc:Choice Requires="wps">
            <w:drawing>
              <wp:anchor distT="4294967294" distB="4294967294" distL="114300" distR="114300" simplePos="0" relativeHeight="251661312" behindDoc="0" locked="0" layoutInCell="0" allowOverlap="1" wp14:anchorId="41ADC936" wp14:editId="430CE107">
                <wp:simplePos x="0" y="0"/>
                <wp:positionH relativeFrom="column">
                  <wp:posOffset>0</wp:posOffset>
                </wp:positionH>
                <wp:positionV relativeFrom="paragraph">
                  <wp:posOffset>69850</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wREV&#10;3k4CAABaBAAADgAAAAAAAAAAAAAAAAAuAgAAZHJzL2Uyb0RvYy54bWxQSwECLQAUAAYACAAAACEA&#10;YMZ5CNoAAAAGAQAADwAAAAAAAAAAAAAAAACoBAAAZHJzL2Rvd25yZXYueG1sUEsFBgAAAAAEAAQA&#10;8wAAAK8FAAAAAA==&#10;" o:allowincell="f"/>
            </w:pict>
          </mc:Fallback>
        </mc:AlternateContent>
      </w:r>
    </w:p>
    <w:p w:rsidR="00604B7A" w:rsidRDefault="00604B7A" w:rsidP="00604B7A">
      <w:pPr>
        <w:pStyle w:val="3"/>
        <w:spacing w:before="0" w:line="240" w:lineRule="auto"/>
        <w:ind w:left="0" w:right="0"/>
        <w:jc w:val="center"/>
        <w:rPr>
          <w:rFonts w:ascii="Times New Roman" w:hAnsi="Times New Roman" w:cs="Times New Roman"/>
          <w:b w:val="0"/>
          <w:bCs w:val="0"/>
          <w:color w:val="auto"/>
          <w:sz w:val="28"/>
          <w:szCs w:val="28"/>
        </w:rPr>
      </w:pPr>
    </w:p>
    <w:p w:rsidR="00604B7A" w:rsidRDefault="00604B7A" w:rsidP="00604B7A">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604B7A" w:rsidRDefault="00604B7A" w:rsidP="00604B7A">
      <w:pPr>
        <w:spacing w:line="240" w:lineRule="auto"/>
        <w:ind w:left="0" w:right="0"/>
        <w:rPr>
          <w:color w:val="000000"/>
          <w:sz w:val="22"/>
          <w:szCs w:val="22"/>
        </w:rPr>
      </w:pPr>
    </w:p>
    <w:p w:rsidR="00604B7A" w:rsidRDefault="00604B7A" w:rsidP="00604B7A">
      <w:pPr>
        <w:spacing w:line="240" w:lineRule="auto"/>
        <w:ind w:left="0" w:right="0"/>
        <w:rPr>
          <w:b/>
          <w:color w:val="000000"/>
          <w:sz w:val="28"/>
          <w:szCs w:val="28"/>
        </w:rPr>
      </w:pPr>
      <w:r>
        <w:rPr>
          <w:b/>
          <w:color w:val="000000"/>
          <w:sz w:val="28"/>
          <w:szCs w:val="28"/>
        </w:rPr>
        <w:t>29 мая</w:t>
      </w:r>
      <w:r w:rsidRPr="000C3351">
        <w:rPr>
          <w:b/>
          <w:color w:val="000000"/>
          <w:sz w:val="28"/>
          <w:szCs w:val="28"/>
        </w:rPr>
        <w:t xml:space="preserve"> 2020 года</w:t>
      </w:r>
      <w:r>
        <w:rPr>
          <w:b/>
          <w:color w:val="000000"/>
          <w:sz w:val="28"/>
          <w:szCs w:val="28"/>
        </w:rPr>
        <w:t xml:space="preserve">                                № 96</w:t>
      </w:r>
    </w:p>
    <w:p w:rsidR="00604B7A" w:rsidRDefault="00604B7A" w:rsidP="00604B7A">
      <w:pPr>
        <w:spacing w:line="240" w:lineRule="auto"/>
        <w:ind w:left="0" w:right="0"/>
      </w:pPr>
    </w:p>
    <w:p w:rsidR="00604B7A" w:rsidRDefault="00604B7A" w:rsidP="00604B7A">
      <w:pPr>
        <w:autoSpaceDE w:val="0"/>
        <w:autoSpaceDN w:val="0"/>
        <w:adjustRightInd w:val="0"/>
        <w:spacing w:line="240" w:lineRule="auto"/>
        <w:ind w:left="0" w:right="0"/>
        <w:jc w:val="center"/>
        <w:rPr>
          <w:b/>
          <w:bCs/>
          <w:sz w:val="28"/>
          <w:szCs w:val="28"/>
        </w:rPr>
      </w:pPr>
      <w:r>
        <w:rPr>
          <w:b/>
          <w:sz w:val="28"/>
          <w:szCs w:val="28"/>
        </w:rPr>
        <w:t xml:space="preserve">О внесении изменений в </w:t>
      </w:r>
      <w:r>
        <w:rPr>
          <w:b/>
          <w:bCs/>
          <w:sz w:val="28"/>
          <w:szCs w:val="28"/>
        </w:rPr>
        <w:t xml:space="preserve">Порядок размещения нестационарных </w:t>
      </w:r>
    </w:p>
    <w:p w:rsidR="00604B7A" w:rsidRDefault="00604B7A" w:rsidP="00604B7A">
      <w:pPr>
        <w:autoSpaceDE w:val="0"/>
        <w:autoSpaceDN w:val="0"/>
        <w:adjustRightInd w:val="0"/>
        <w:spacing w:line="240" w:lineRule="auto"/>
        <w:ind w:left="0" w:right="0"/>
        <w:jc w:val="center"/>
        <w:rPr>
          <w:b/>
          <w:bCs/>
          <w:sz w:val="28"/>
          <w:szCs w:val="28"/>
        </w:rPr>
      </w:pPr>
      <w:r>
        <w:rPr>
          <w:b/>
          <w:bCs/>
          <w:sz w:val="28"/>
          <w:szCs w:val="28"/>
        </w:rPr>
        <w:t xml:space="preserve">торговых объектов на территории Урюпинского муниципального </w:t>
      </w:r>
    </w:p>
    <w:p w:rsidR="00604B7A" w:rsidRPr="000E4B5D" w:rsidRDefault="00604B7A" w:rsidP="00604B7A">
      <w:pPr>
        <w:autoSpaceDE w:val="0"/>
        <w:autoSpaceDN w:val="0"/>
        <w:adjustRightInd w:val="0"/>
        <w:spacing w:line="240" w:lineRule="auto"/>
        <w:ind w:left="0" w:right="0"/>
        <w:jc w:val="center"/>
        <w:rPr>
          <w:b/>
          <w:bCs/>
          <w:sz w:val="28"/>
          <w:szCs w:val="28"/>
        </w:rPr>
      </w:pPr>
      <w:r>
        <w:rPr>
          <w:b/>
          <w:bCs/>
          <w:sz w:val="28"/>
          <w:szCs w:val="28"/>
        </w:rPr>
        <w:t xml:space="preserve">района Волгоградской области, </w:t>
      </w:r>
      <w:proofErr w:type="gramStart"/>
      <w:r>
        <w:rPr>
          <w:b/>
          <w:bCs/>
          <w:sz w:val="28"/>
          <w:szCs w:val="28"/>
        </w:rPr>
        <w:t>утвержденный</w:t>
      </w:r>
      <w:proofErr w:type="gramEnd"/>
      <w:r>
        <w:rPr>
          <w:b/>
          <w:bCs/>
          <w:sz w:val="28"/>
          <w:szCs w:val="28"/>
        </w:rPr>
        <w:t xml:space="preserve"> решением </w:t>
      </w:r>
      <w:r>
        <w:rPr>
          <w:b/>
          <w:sz w:val="28"/>
          <w:szCs w:val="28"/>
        </w:rPr>
        <w:t xml:space="preserve">Урюпинской районной Думы от 24 апреля 2017 года № 36/276 </w:t>
      </w:r>
    </w:p>
    <w:p w:rsidR="00604B7A" w:rsidRPr="000E4B5D" w:rsidRDefault="00604B7A" w:rsidP="00604B7A">
      <w:pPr>
        <w:spacing w:line="240" w:lineRule="auto"/>
        <w:ind w:left="0" w:right="0"/>
        <w:jc w:val="center"/>
        <w:rPr>
          <w:sz w:val="28"/>
          <w:szCs w:val="28"/>
        </w:rPr>
      </w:pPr>
    </w:p>
    <w:p w:rsidR="00604B7A" w:rsidRPr="004466FD" w:rsidRDefault="00604B7A" w:rsidP="00604B7A">
      <w:pPr>
        <w:autoSpaceDE w:val="0"/>
        <w:autoSpaceDN w:val="0"/>
        <w:adjustRightInd w:val="0"/>
        <w:spacing w:line="240" w:lineRule="auto"/>
        <w:ind w:left="0" w:right="0"/>
        <w:jc w:val="both"/>
        <w:rPr>
          <w:sz w:val="28"/>
          <w:szCs w:val="28"/>
        </w:rPr>
      </w:pPr>
      <w:r>
        <w:rPr>
          <w:sz w:val="28"/>
          <w:szCs w:val="28"/>
        </w:rPr>
        <w:t xml:space="preserve">        </w:t>
      </w:r>
      <w:proofErr w:type="gramStart"/>
      <w:r>
        <w:rPr>
          <w:sz w:val="28"/>
          <w:szCs w:val="28"/>
        </w:rPr>
        <w:t xml:space="preserve">Рассмотрев обращение главы Урюпинского муниципального района о внесении изменений в </w:t>
      </w:r>
      <w:r w:rsidRPr="000E4B5D">
        <w:rPr>
          <w:sz w:val="28"/>
          <w:szCs w:val="28"/>
        </w:rPr>
        <w:t>Порядок размещения нестационарных торговых объектов на территории Урюпинского муниципального района Волгоградской области</w:t>
      </w:r>
      <w:r>
        <w:rPr>
          <w:sz w:val="28"/>
          <w:szCs w:val="28"/>
        </w:rPr>
        <w:t>, утвержденный</w:t>
      </w:r>
      <w:r w:rsidRPr="000E4B5D">
        <w:rPr>
          <w:sz w:val="28"/>
          <w:szCs w:val="28"/>
        </w:rPr>
        <w:t xml:space="preserve"> решением Урюпинской районной Думы от 24 апреля 2017 года №</w:t>
      </w:r>
      <w:r>
        <w:rPr>
          <w:sz w:val="28"/>
          <w:szCs w:val="28"/>
        </w:rPr>
        <w:t xml:space="preserve"> </w:t>
      </w:r>
      <w:r w:rsidRPr="000E4B5D">
        <w:rPr>
          <w:sz w:val="28"/>
          <w:szCs w:val="28"/>
        </w:rPr>
        <w:t xml:space="preserve">36/276 </w:t>
      </w:r>
      <w:r>
        <w:rPr>
          <w:sz w:val="28"/>
          <w:szCs w:val="28"/>
        </w:rPr>
        <w:t>«</w:t>
      </w:r>
      <w:r w:rsidRPr="000E4B5D">
        <w:rPr>
          <w:rFonts w:eastAsiaTheme="minorHAnsi"/>
          <w:sz w:val="28"/>
          <w:szCs w:val="28"/>
          <w:lang w:eastAsia="en-US"/>
        </w:rPr>
        <w:t>Об утверждении Порядка размещения нестационарных торговых объектов на территории Урюпинского муниципального района Волгоградской области</w:t>
      </w:r>
      <w:r w:rsidRPr="000E4B5D">
        <w:rPr>
          <w:sz w:val="28"/>
          <w:szCs w:val="28"/>
        </w:rPr>
        <w:t>»</w:t>
      </w:r>
      <w:r>
        <w:rPr>
          <w:sz w:val="28"/>
          <w:szCs w:val="28"/>
        </w:rPr>
        <w:t xml:space="preserve"> (далее – Порядок), в</w:t>
      </w:r>
      <w:r w:rsidRPr="000E4B5D">
        <w:rPr>
          <w:sz w:val="28"/>
          <w:szCs w:val="28"/>
        </w:rPr>
        <w:t xml:space="preserve"> соответствии с </w:t>
      </w:r>
      <w:r w:rsidRPr="005E5A13">
        <w:rPr>
          <w:sz w:val="28"/>
          <w:szCs w:val="28"/>
        </w:rPr>
        <w:t>Планом первоочередных мероприятий (действий) по обеспечению устойчивого</w:t>
      </w:r>
      <w:proofErr w:type="gramEnd"/>
      <w:r w:rsidRPr="005E5A13">
        <w:rPr>
          <w:sz w:val="28"/>
          <w:szCs w:val="28"/>
        </w:rPr>
        <w:t xml:space="preserve"> развития экономики Волгоградской области в условиях ухудшения ситуации в связи с распространением новой </w:t>
      </w:r>
      <w:proofErr w:type="spellStart"/>
      <w:r w:rsidRPr="005E5A13">
        <w:rPr>
          <w:sz w:val="28"/>
          <w:szCs w:val="28"/>
        </w:rPr>
        <w:t>коронавирусной</w:t>
      </w:r>
      <w:proofErr w:type="spellEnd"/>
      <w:r w:rsidRPr="005E5A13">
        <w:rPr>
          <w:sz w:val="28"/>
          <w:szCs w:val="28"/>
        </w:rPr>
        <w:t xml:space="preserve"> инфекции</w:t>
      </w:r>
      <w:r>
        <w:rPr>
          <w:sz w:val="28"/>
          <w:szCs w:val="28"/>
        </w:rPr>
        <w:t xml:space="preserve">, </w:t>
      </w:r>
      <w:r w:rsidRPr="000E4B5D">
        <w:rPr>
          <w:sz w:val="28"/>
          <w:szCs w:val="28"/>
        </w:rPr>
        <w:t xml:space="preserve">Уставом Урюпинского муниципального района Волгоградской области, Урюпинская районная </w:t>
      </w:r>
      <w:r>
        <w:rPr>
          <w:sz w:val="28"/>
          <w:szCs w:val="28"/>
        </w:rPr>
        <w:t xml:space="preserve">Дума </w:t>
      </w:r>
      <w:r>
        <w:rPr>
          <w:b/>
          <w:sz w:val="28"/>
          <w:szCs w:val="28"/>
        </w:rPr>
        <w:t>РЕШИЛ</w:t>
      </w:r>
      <w:r w:rsidRPr="000E4B5D">
        <w:rPr>
          <w:b/>
          <w:sz w:val="28"/>
          <w:szCs w:val="28"/>
        </w:rPr>
        <w:t>А:</w:t>
      </w:r>
    </w:p>
    <w:p w:rsidR="00604B7A" w:rsidRPr="000E4B5D" w:rsidRDefault="00604B7A" w:rsidP="00604B7A">
      <w:pPr>
        <w:autoSpaceDE w:val="0"/>
        <w:autoSpaceDN w:val="0"/>
        <w:adjustRightInd w:val="0"/>
        <w:spacing w:line="240" w:lineRule="auto"/>
        <w:ind w:left="0" w:right="0"/>
        <w:jc w:val="both"/>
        <w:rPr>
          <w:rFonts w:eastAsiaTheme="minorHAnsi"/>
          <w:sz w:val="28"/>
          <w:szCs w:val="28"/>
          <w:lang w:eastAsia="en-US"/>
        </w:rPr>
      </w:pPr>
      <w:r>
        <w:rPr>
          <w:b/>
          <w:sz w:val="28"/>
          <w:szCs w:val="28"/>
        </w:rPr>
        <w:t xml:space="preserve">        </w:t>
      </w:r>
      <w:r w:rsidRPr="000E4B5D">
        <w:rPr>
          <w:b/>
          <w:sz w:val="28"/>
          <w:szCs w:val="28"/>
        </w:rPr>
        <w:t xml:space="preserve">1. </w:t>
      </w:r>
      <w:r w:rsidRPr="000E4B5D">
        <w:rPr>
          <w:sz w:val="28"/>
          <w:szCs w:val="28"/>
        </w:rPr>
        <w:t>Внести в Порядок следующие изменения:</w:t>
      </w:r>
    </w:p>
    <w:p w:rsidR="00604B7A" w:rsidRPr="000E4B5D" w:rsidRDefault="00604B7A" w:rsidP="00604B7A">
      <w:pPr>
        <w:pStyle w:val="ConsTitle"/>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1.1. Пункт 1.6. раздела 1 Порядка изложи</w:t>
      </w:r>
      <w:r>
        <w:rPr>
          <w:rFonts w:ascii="Times New Roman" w:hAnsi="Times New Roman"/>
          <w:b w:val="0"/>
          <w:sz w:val="28"/>
          <w:szCs w:val="28"/>
        </w:rPr>
        <w:t>ть в следующей</w:t>
      </w:r>
      <w:r w:rsidRPr="000E4B5D">
        <w:rPr>
          <w:rFonts w:ascii="Times New Roman" w:hAnsi="Times New Roman"/>
          <w:b w:val="0"/>
          <w:sz w:val="28"/>
          <w:szCs w:val="28"/>
        </w:rPr>
        <w:t xml:space="preserve"> редакции:</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1.6. Договор на размещение является платным. Плата по Договору на размещение перечисляется в бюджет Урюпинского муниципального района Волгоградской области в полном объеме.</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На период с 01 апреля 2020 года по 01 октября 2020 года:</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w:t>
      </w:r>
      <w:r>
        <w:rPr>
          <w:rFonts w:ascii="Times New Roman" w:hAnsi="Times New Roman"/>
          <w:b w:val="0"/>
          <w:sz w:val="28"/>
          <w:szCs w:val="28"/>
        </w:rPr>
        <w:t>роченных платежей в 2021 году</w:t>
      </w:r>
      <w:proofErr w:type="gramStart"/>
      <w:r>
        <w:rPr>
          <w:rFonts w:ascii="Times New Roman" w:hAnsi="Times New Roman"/>
          <w:b w:val="0"/>
          <w:sz w:val="28"/>
          <w:szCs w:val="28"/>
        </w:rPr>
        <w:t>.»;</w:t>
      </w:r>
      <w:proofErr w:type="gramEnd"/>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1.2. Пункт 2.7 раздела 2 Порядка дополнить подпунктом 2.7.4 следующего содержания:</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lastRenderedPageBreak/>
        <w:t xml:space="preserve">        «</w:t>
      </w:r>
      <w:r w:rsidRPr="000E4B5D">
        <w:rPr>
          <w:rFonts w:ascii="Times New Roman" w:hAnsi="Times New Roman"/>
          <w:b w:val="0"/>
          <w:sz w:val="28"/>
          <w:szCs w:val="28"/>
        </w:rPr>
        <w:t xml:space="preserve">2.7.4. </w:t>
      </w:r>
      <w:proofErr w:type="gramStart"/>
      <w:r w:rsidRPr="000E4B5D">
        <w:rPr>
          <w:rFonts w:ascii="Times New Roman" w:hAnsi="Times New Roman"/>
          <w:b w:val="0"/>
          <w:sz w:val="28"/>
          <w:szCs w:val="28"/>
        </w:rPr>
        <w:t>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Урюпинского муниципального</w:t>
      </w:r>
      <w:r>
        <w:rPr>
          <w:rFonts w:ascii="Times New Roman" w:hAnsi="Times New Roman"/>
          <w:b w:val="0"/>
          <w:sz w:val="28"/>
          <w:szCs w:val="28"/>
        </w:rPr>
        <w:t xml:space="preserve"> района Волгоградской области.»;</w:t>
      </w:r>
      <w:proofErr w:type="gramEnd"/>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1.3.</w:t>
      </w:r>
      <w:r>
        <w:rPr>
          <w:rFonts w:ascii="Times New Roman" w:hAnsi="Times New Roman"/>
          <w:b w:val="0"/>
          <w:sz w:val="28"/>
          <w:szCs w:val="28"/>
        </w:rPr>
        <w:t xml:space="preserve"> </w:t>
      </w:r>
      <w:r w:rsidRPr="000E4B5D">
        <w:rPr>
          <w:rFonts w:ascii="Times New Roman" w:hAnsi="Times New Roman"/>
          <w:b w:val="0"/>
          <w:sz w:val="28"/>
          <w:szCs w:val="28"/>
        </w:rPr>
        <w:t>Пункт 3.2. ра</w:t>
      </w:r>
      <w:r>
        <w:rPr>
          <w:rFonts w:ascii="Times New Roman" w:hAnsi="Times New Roman"/>
          <w:b w:val="0"/>
          <w:sz w:val="28"/>
          <w:szCs w:val="28"/>
        </w:rPr>
        <w:t>здела 3 Порядка изложить в следующей</w:t>
      </w:r>
      <w:r w:rsidRPr="000E4B5D">
        <w:rPr>
          <w:rFonts w:ascii="Times New Roman" w:hAnsi="Times New Roman"/>
          <w:b w:val="0"/>
          <w:sz w:val="28"/>
          <w:szCs w:val="28"/>
        </w:rPr>
        <w:t xml:space="preserve"> редакции:</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10 дней со дня заключения Договора на размещение плату в полном объеме.</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На период с 01 апреля 2020 года по 01 октября 2020 года:</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w:t>
      </w:r>
      <w:r>
        <w:rPr>
          <w:rFonts w:ascii="Times New Roman" w:hAnsi="Times New Roman"/>
          <w:b w:val="0"/>
          <w:sz w:val="28"/>
          <w:szCs w:val="28"/>
        </w:rPr>
        <w:t>роченных платежей в 2021 году</w:t>
      </w:r>
      <w:proofErr w:type="gramStart"/>
      <w:r>
        <w:rPr>
          <w:rFonts w:ascii="Times New Roman" w:hAnsi="Times New Roman"/>
          <w:b w:val="0"/>
          <w:sz w:val="28"/>
          <w:szCs w:val="28"/>
        </w:rPr>
        <w:t>.»;</w:t>
      </w:r>
      <w:proofErr w:type="gramEnd"/>
    </w:p>
    <w:p w:rsidR="00604B7A" w:rsidRPr="000E4B5D" w:rsidRDefault="00604B7A" w:rsidP="00604B7A">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1.4. Приложе</w:t>
      </w:r>
      <w:r>
        <w:rPr>
          <w:rFonts w:ascii="Times New Roman" w:hAnsi="Times New Roman"/>
          <w:b w:val="0"/>
          <w:sz w:val="28"/>
          <w:szCs w:val="28"/>
        </w:rPr>
        <w:t>ние 2 к Порядку изложить в следующей</w:t>
      </w:r>
      <w:r w:rsidRPr="000E4B5D">
        <w:rPr>
          <w:rFonts w:ascii="Times New Roman" w:hAnsi="Times New Roman"/>
          <w:b w:val="0"/>
          <w:sz w:val="28"/>
          <w:szCs w:val="28"/>
        </w:rPr>
        <w:t xml:space="preserve"> редакции:</w:t>
      </w:r>
    </w:p>
    <w:p w:rsidR="00604B7A" w:rsidRDefault="00604B7A" w:rsidP="00604B7A">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«Приложение 2</w:t>
      </w:r>
      <w:r>
        <w:rPr>
          <w:rFonts w:ascii="Times New Roman" w:hAnsi="Times New Roman" w:cs="Times New Roman"/>
          <w:sz w:val="24"/>
          <w:szCs w:val="24"/>
        </w:rPr>
        <w:t xml:space="preserve"> </w:t>
      </w:r>
    </w:p>
    <w:p w:rsidR="00604B7A" w:rsidRPr="0093614A" w:rsidRDefault="00604B7A" w:rsidP="00604B7A">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к Порядку</w:t>
      </w:r>
      <w:r>
        <w:rPr>
          <w:rFonts w:ascii="Times New Roman" w:hAnsi="Times New Roman" w:cs="Times New Roman"/>
          <w:sz w:val="24"/>
          <w:szCs w:val="24"/>
        </w:rPr>
        <w:t xml:space="preserve"> </w:t>
      </w:r>
      <w:r w:rsidRPr="0093614A">
        <w:rPr>
          <w:rFonts w:ascii="Times New Roman" w:hAnsi="Times New Roman" w:cs="Times New Roman"/>
          <w:sz w:val="24"/>
          <w:szCs w:val="24"/>
        </w:rPr>
        <w:t xml:space="preserve">размещения </w:t>
      </w:r>
      <w:proofErr w:type="gramStart"/>
      <w:r w:rsidRPr="0093614A">
        <w:rPr>
          <w:rFonts w:ascii="Times New Roman" w:hAnsi="Times New Roman" w:cs="Times New Roman"/>
          <w:sz w:val="24"/>
          <w:szCs w:val="24"/>
        </w:rPr>
        <w:t>нестационарных</w:t>
      </w:r>
      <w:proofErr w:type="gramEnd"/>
    </w:p>
    <w:p w:rsidR="00604B7A" w:rsidRPr="0093614A" w:rsidRDefault="00604B7A" w:rsidP="00604B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торговых объектов на</w:t>
      </w:r>
      <w:r>
        <w:rPr>
          <w:rFonts w:ascii="Times New Roman" w:hAnsi="Times New Roman" w:cs="Times New Roman"/>
          <w:sz w:val="24"/>
          <w:szCs w:val="24"/>
        </w:rPr>
        <w:t xml:space="preserve"> </w:t>
      </w:r>
      <w:r w:rsidRPr="0093614A">
        <w:rPr>
          <w:rFonts w:ascii="Times New Roman" w:hAnsi="Times New Roman" w:cs="Times New Roman"/>
          <w:sz w:val="24"/>
          <w:szCs w:val="24"/>
        </w:rPr>
        <w:t>территории Урюпинского</w:t>
      </w:r>
    </w:p>
    <w:p w:rsidR="00604B7A" w:rsidRPr="0093614A" w:rsidRDefault="00604B7A" w:rsidP="00604B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93614A">
        <w:rPr>
          <w:rFonts w:ascii="Times New Roman" w:hAnsi="Times New Roman" w:cs="Times New Roman"/>
          <w:sz w:val="24"/>
          <w:szCs w:val="24"/>
        </w:rPr>
        <w:t>Волгоградской области</w:t>
      </w:r>
    </w:p>
    <w:p w:rsidR="00604B7A" w:rsidRPr="006F5392" w:rsidRDefault="00604B7A" w:rsidP="00604B7A">
      <w:pPr>
        <w:pStyle w:val="ConsPlusNormal"/>
        <w:jc w:val="both"/>
        <w:rPr>
          <w:rFonts w:ascii="Times New Roman" w:hAnsi="Times New Roman" w:cs="Times New Roman"/>
          <w:sz w:val="16"/>
          <w:szCs w:val="16"/>
        </w:rPr>
      </w:pPr>
    </w:p>
    <w:p w:rsidR="00604B7A" w:rsidRPr="0093614A" w:rsidRDefault="00604B7A" w:rsidP="00604B7A">
      <w:pPr>
        <w:pStyle w:val="ConsPlusNormal"/>
        <w:jc w:val="center"/>
        <w:outlineLvl w:val="2"/>
        <w:rPr>
          <w:rFonts w:ascii="Times New Roman" w:hAnsi="Times New Roman" w:cs="Times New Roman"/>
          <w:sz w:val="24"/>
          <w:szCs w:val="24"/>
        </w:rPr>
      </w:pPr>
      <w:bookmarkStart w:id="0" w:name="P295"/>
      <w:bookmarkEnd w:id="0"/>
      <w:r w:rsidRPr="0093614A">
        <w:rPr>
          <w:rFonts w:ascii="Times New Roman" w:hAnsi="Times New Roman" w:cs="Times New Roman"/>
          <w:sz w:val="24"/>
          <w:szCs w:val="24"/>
        </w:rPr>
        <w:t xml:space="preserve">КОЭФФИЦИЕНТЫ КЛАССА </w:t>
      </w:r>
      <w:proofErr w:type="gramStart"/>
      <w:r w:rsidRPr="0093614A">
        <w:rPr>
          <w:rFonts w:ascii="Times New Roman" w:hAnsi="Times New Roman" w:cs="Times New Roman"/>
          <w:sz w:val="24"/>
          <w:szCs w:val="24"/>
        </w:rPr>
        <w:t>ПОТРЕБИТЕЛЬСКИХ</w:t>
      </w:r>
      <w:proofErr w:type="gramEnd"/>
    </w:p>
    <w:p w:rsidR="00604B7A" w:rsidRPr="006F5392" w:rsidRDefault="00604B7A" w:rsidP="00604B7A">
      <w:pPr>
        <w:pStyle w:val="ConsPlusNormal"/>
        <w:jc w:val="center"/>
        <w:rPr>
          <w:rFonts w:ascii="Times New Roman" w:hAnsi="Times New Roman" w:cs="Times New Roman"/>
          <w:sz w:val="24"/>
          <w:szCs w:val="24"/>
        </w:rPr>
      </w:pPr>
      <w:r w:rsidRPr="0093614A">
        <w:rPr>
          <w:rFonts w:ascii="Times New Roman" w:hAnsi="Times New Roman" w:cs="Times New Roman"/>
          <w:sz w:val="24"/>
          <w:szCs w:val="24"/>
        </w:rPr>
        <w:t>ТОВАРОВ ИЛИ ОКАЗЫВАЕМЫХ УСЛУГ</w:t>
      </w:r>
    </w:p>
    <w:p w:rsidR="00604B7A" w:rsidRPr="006F5392" w:rsidRDefault="00604B7A" w:rsidP="00604B7A">
      <w:pPr>
        <w:pStyle w:val="ConsPlusNormal"/>
        <w:jc w:val="both"/>
        <w:rPr>
          <w:rFonts w:ascii="Times New Roman" w:hAnsi="Times New Roman" w:cs="Times New Roman"/>
          <w:sz w:val="16"/>
          <w:szCs w:val="16"/>
        </w:rPr>
      </w:pPr>
    </w:p>
    <w:tbl>
      <w:tblPr>
        <w:tblStyle w:val="a3"/>
        <w:tblW w:w="9789" w:type="dxa"/>
        <w:tblInd w:w="-34" w:type="dxa"/>
        <w:tblLayout w:type="fixed"/>
        <w:tblLook w:val="04A0" w:firstRow="1" w:lastRow="0" w:firstColumn="1" w:lastColumn="0" w:noHBand="0" w:noVBand="1"/>
      </w:tblPr>
      <w:tblGrid>
        <w:gridCol w:w="568"/>
        <w:gridCol w:w="2268"/>
        <w:gridCol w:w="2103"/>
        <w:gridCol w:w="2196"/>
        <w:gridCol w:w="1378"/>
        <w:gridCol w:w="1276"/>
      </w:tblGrid>
      <w:tr w:rsidR="00604B7A" w:rsidTr="0077215D">
        <w:tc>
          <w:tcPr>
            <w:tcW w:w="568" w:type="dxa"/>
            <w:vMerge w:val="restart"/>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зоны</w:t>
            </w: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Начальная цена 1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места размещения нестационарного торгового объекта</w:t>
            </w:r>
          </w:p>
        </w:tc>
        <w:tc>
          <w:tcPr>
            <w:tcW w:w="4299" w:type="dxa"/>
            <w:gridSpan w:val="2"/>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Нестационарные торговые объекты (в том числе киоски до 20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павильоны до 30 </w:t>
            </w:r>
            <w:proofErr w:type="spellStart"/>
            <w:r>
              <w:rPr>
                <w:rFonts w:ascii="Times New Roman" w:hAnsi="Times New Roman" w:cs="Times New Roman"/>
              </w:rPr>
              <w:t>кв.м</w:t>
            </w:r>
            <w:proofErr w:type="spellEnd"/>
            <w:r>
              <w:rPr>
                <w:rFonts w:ascii="Times New Roman" w:hAnsi="Times New Roman" w:cs="Times New Roman"/>
              </w:rPr>
              <w:t>)</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Павильоны от 30 до 50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Павильоны </w:t>
            </w:r>
          </w:p>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от 50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r>
      <w:tr w:rsidR="00604B7A" w:rsidTr="0077215D">
        <w:tc>
          <w:tcPr>
            <w:tcW w:w="568" w:type="dxa"/>
            <w:vMerge/>
          </w:tcPr>
          <w:p w:rsidR="00604B7A" w:rsidRDefault="00604B7A" w:rsidP="0077215D">
            <w:pPr>
              <w:pStyle w:val="ConsPlusNormal"/>
              <w:ind w:left="-57" w:right="-57" w:firstLine="0"/>
              <w:jc w:val="center"/>
              <w:rPr>
                <w:rFonts w:ascii="Times New Roman" w:hAnsi="Times New Roman" w:cs="Times New Roman"/>
              </w:rPr>
            </w:pP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рубли</w:t>
            </w:r>
          </w:p>
        </w:tc>
        <w:tc>
          <w:tcPr>
            <w:tcW w:w="4299" w:type="dxa"/>
            <w:gridSpan w:val="2"/>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r>
      <w:tr w:rsidR="00604B7A" w:rsidTr="0077215D">
        <w:tc>
          <w:tcPr>
            <w:tcW w:w="568" w:type="dxa"/>
          </w:tcPr>
          <w:p w:rsidR="00604B7A" w:rsidRDefault="00604B7A" w:rsidP="0077215D">
            <w:pPr>
              <w:pStyle w:val="ConsPlusNormal"/>
              <w:ind w:left="-57" w:right="-57" w:firstLine="0"/>
              <w:jc w:val="center"/>
              <w:rPr>
                <w:rFonts w:ascii="Times New Roman" w:hAnsi="Times New Roman" w:cs="Times New Roman"/>
              </w:rPr>
            </w:pPr>
          </w:p>
        </w:tc>
        <w:tc>
          <w:tcPr>
            <w:tcW w:w="2268" w:type="dxa"/>
          </w:tcPr>
          <w:p w:rsidR="00604B7A" w:rsidRDefault="00604B7A" w:rsidP="0077215D">
            <w:pPr>
              <w:pStyle w:val="ConsPlusNormal"/>
              <w:ind w:left="-57" w:right="-57" w:firstLine="0"/>
              <w:jc w:val="center"/>
              <w:rPr>
                <w:rFonts w:ascii="Times New Roman" w:hAnsi="Times New Roman" w:cs="Times New Roman"/>
              </w:rPr>
            </w:pPr>
          </w:p>
        </w:tc>
        <w:tc>
          <w:tcPr>
            <w:tcW w:w="2103"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Продовольственные и непродовольственные товары</w:t>
            </w:r>
          </w:p>
        </w:tc>
        <w:tc>
          <w:tcPr>
            <w:tcW w:w="219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Хлебобулочные изделия, периодическая печатная продукция</w:t>
            </w:r>
          </w:p>
        </w:tc>
        <w:tc>
          <w:tcPr>
            <w:tcW w:w="2654" w:type="dxa"/>
            <w:gridSpan w:val="2"/>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 xml:space="preserve">Продовольственные и непродовольственные </w:t>
            </w:r>
          </w:p>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товары</w:t>
            </w:r>
          </w:p>
        </w:tc>
      </w:tr>
      <w:tr w:rsidR="00604B7A" w:rsidTr="0077215D">
        <w:tc>
          <w:tcPr>
            <w:tcW w:w="5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0</w:t>
            </w: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8</w:t>
            </w:r>
          </w:p>
        </w:tc>
        <w:tc>
          <w:tcPr>
            <w:tcW w:w="2103"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r>
      <w:tr w:rsidR="00604B7A" w:rsidTr="0077215D">
        <w:tc>
          <w:tcPr>
            <w:tcW w:w="5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7</w:t>
            </w:r>
          </w:p>
        </w:tc>
        <w:tc>
          <w:tcPr>
            <w:tcW w:w="2103"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r>
      <w:tr w:rsidR="00604B7A" w:rsidTr="0077215D">
        <w:tc>
          <w:tcPr>
            <w:tcW w:w="5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2</w:t>
            </w: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6</w:t>
            </w:r>
          </w:p>
        </w:tc>
        <w:tc>
          <w:tcPr>
            <w:tcW w:w="2103"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1,1</w:t>
            </w:r>
          </w:p>
        </w:tc>
        <w:tc>
          <w:tcPr>
            <w:tcW w:w="219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1,1</w:t>
            </w:r>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1,1</w:t>
            </w:r>
          </w:p>
        </w:tc>
      </w:tr>
      <w:tr w:rsidR="00604B7A" w:rsidTr="0077215D">
        <w:tc>
          <w:tcPr>
            <w:tcW w:w="5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3</w:t>
            </w:r>
          </w:p>
        </w:tc>
        <w:tc>
          <w:tcPr>
            <w:tcW w:w="226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6</w:t>
            </w:r>
          </w:p>
        </w:tc>
        <w:tc>
          <w:tcPr>
            <w:tcW w:w="2103"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604B7A" w:rsidRDefault="00604B7A" w:rsidP="0077215D">
            <w:pPr>
              <w:pStyle w:val="ConsPlusNormal"/>
              <w:ind w:left="-57" w:right="-57" w:firstLine="0"/>
              <w:jc w:val="center"/>
              <w:rPr>
                <w:rFonts w:ascii="Times New Roman" w:hAnsi="Times New Roman" w:cs="Times New Roman"/>
              </w:rPr>
            </w:pPr>
            <w:r>
              <w:rPr>
                <w:rFonts w:ascii="Times New Roman" w:hAnsi="Times New Roman" w:cs="Times New Roman"/>
              </w:rPr>
              <w:t>1</w:t>
            </w:r>
          </w:p>
        </w:tc>
      </w:tr>
    </w:tbl>
    <w:p w:rsidR="00604B7A" w:rsidRPr="009469AD" w:rsidRDefault="00604B7A" w:rsidP="00604B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469AD">
        <w:rPr>
          <w:rFonts w:ascii="Times New Roman" w:hAnsi="Times New Roman" w:cs="Times New Roman"/>
          <w:sz w:val="28"/>
          <w:szCs w:val="28"/>
        </w:rPr>
        <w:t>1. Территория Урюпинского муниципального района Волгоградской области, входящая в зону 0:</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lastRenderedPageBreak/>
        <w:t xml:space="preserve">        территория в границах:</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Ольшанского сельского поселения Урюпинского муниципального района Волгоградской области.</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2. Территория Урюпинского муниципального района Волгоградской области, входящая в зону 1:</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территория в границах:</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Петровского сельского поселения Урюпинского муниципального района Волгоградской области.</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3. Территория Урюпинского муниципального района Волгоградской области, входящая в зону 2:</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территория в границах:</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Котовского, Михайловского, </w:t>
      </w:r>
      <w:proofErr w:type="spellStart"/>
      <w:r w:rsidRPr="009469AD">
        <w:rPr>
          <w:rFonts w:ascii="Times New Roman" w:hAnsi="Times New Roman" w:cs="Times New Roman"/>
          <w:sz w:val="28"/>
          <w:szCs w:val="28"/>
        </w:rPr>
        <w:t>Добринского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Бубновского</w:t>
      </w:r>
      <w:proofErr w:type="spellEnd"/>
      <w:r w:rsidRPr="009469AD">
        <w:rPr>
          <w:rFonts w:ascii="Times New Roman" w:hAnsi="Times New Roman" w:cs="Times New Roman"/>
          <w:sz w:val="28"/>
          <w:szCs w:val="28"/>
        </w:rPr>
        <w:t xml:space="preserve"> сельских поселений Урюпинского муниципального района Волгоградской области.</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4. Территория Урюпинского муниципального района Волгоградской области, входящая в зону 3: территория в границах:</w:t>
      </w:r>
    </w:p>
    <w:p w:rsidR="00604B7A" w:rsidRPr="009469AD" w:rsidRDefault="00604B7A" w:rsidP="00604B7A">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Акчернского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Беспаловского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Большинского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Верхнебезымяновского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Вишняковского</w:t>
      </w:r>
      <w:proofErr w:type="spellEnd"/>
      <w:r w:rsidRPr="009469AD">
        <w:rPr>
          <w:rFonts w:ascii="Times New Roman" w:hAnsi="Times New Roman" w:cs="Times New Roman"/>
          <w:sz w:val="28"/>
          <w:szCs w:val="28"/>
        </w:rPr>
        <w:t xml:space="preserve">, Дубовского, </w:t>
      </w:r>
      <w:proofErr w:type="spellStart"/>
      <w:r w:rsidRPr="009469AD">
        <w:rPr>
          <w:rFonts w:ascii="Times New Roman" w:hAnsi="Times New Roman" w:cs="Times New Roman"/>
          <w:sz w:val="28"/>
          <w:szCs w:val="28"/>
        </w:rPr>
        <w:t>Дьяконовского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Искринского</w:t>
      </w:r>
      <w:proofErr w:type="spellEnd"/>
      <w:r w:rsidRPr="009469AD">
        <w:rPr>
          <w:rFonts w:ascii="Times New Roman" w:hAnsi="Times New Roman" w:cs="Times New Roman"/>
          <w:sz w:val="28"/>
          <w:szCs w:val="28"/>
        </w:rPr>
        <w:t xml:space="preserve">, Краснянского, </w:t>
      </w:r>
      <w:proofErr w:type="spellStart"/>
      <w:r w:rsidRPr="009469AD">
        <w:rPr>
          <w:rFonts w:ascii="Times New Roman" w:hAnsi="Times New Roman" w:cs="Times New Roman"/>
          <w:sz w:val="28"/>
          <w:szCs w:val="28"/>
        </w:rPr>
        <w:t>Креповского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Окладненского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Россошинского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Салтынского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Хоперопионерского</w:t>
      </w:r>
      <w:proofErr w:type="spellEnd"/>
      <w:r w:rsidRPr="009469AD">
        <w:rPr>
          <w:rFonts w:ascii="Times New Roman" w:hAnsi="Times New Roman" w:cs="Times New Roman"/>
          <w:sz w:val="28"/>
          <w:szCs w:val="28"/>
        </w:rPr>
        <w:t xml:space="preserve"> сельских поселений Урюпинского муниципального района Волгоградской области.</w:t>
      </w:r>
    </w:p>
    <w:p w:rsidR="00604B7A" w:rsidRDefault="00604B7A" w:rsidP="00604B7A">
      <w:pPr>
        <w:pStyle w:val="ConsTitle"/>
        <w:widowControl/>
        <w:jc w:val="both"/>
        <w:rPr>
          <w:rFonts w:ascii="Times New Roman" w:hAnsi="Times New Roman"/>
          <w:b w:val="0"/>
          <w:sz w:val="28"/>
          <w:szCs w:val="28"/>
        </w:rPr>
      </w:pPr>
      <w:r w:rsidRPr="009469AD">
        <w:rPr>
          <w:rFonts w:ascii="Times New Roman" w:hAnsi="Times New Roman"/>
          <w:b w:val="0"/>
          <w:sz w:val="28"/>
          <w:szCs w:val="28"/>
        </w:rPr>
        <w:t xml:space="preserve">        5. На период с 01 апреля 2020 года по 01 октября 2020 года производится снижение на 50</w:t>
      </w:r>
      <w:r>
        <w:rPr>
          <w:rFonts w:ascii="Times New Roman" w:hAnsi="Times New Roman"/>
          <w:b w:val="0"/>
          <w:sz w:val="28"/>
          <w:szCs w:val="28"/>
        </w:rPr>
        <w:t xml:space="preserve"> процентов базовых цен за 1 </w:t>
      </w:r>
      <w:proofErr w:type="spellStart"/>
      <w:r>
        <w:rPr>
          <w:rFonts w:ascii="Times New Roman" w:hAnsi="Times New Roman"/>
          <w:b w:val="0"/>
          <w:sz w:val="28"/>
          <w:szCs w:val="28"/>
        </w:rPr>
        <w:t>кв</w:t>
      </w:r>
      <w:proofErr w:type="gramStart"/>
      <w:r>
        <w:rPr>
          <w:rFonts w:ascii="Times New Roman" w:hAnsi="Times New Roman"/>
          <w:b w:val="0"/>
          <w:sz w:val="28"/>
          <w:szCs w:val="28"/>
        </w:rPr>
        <w:t>.</w:t>
      </w:r>
      <w:r w:rsidRPr="009469AD">
        <w:rPr>
          <w:rFonts w:ascii="Times New Roman" w:hAnsi="Times New Roman"/>
          <w:b w:val="0"/>
          <w:sz w:val="28"/>
          <w:szCs w:val="28"/>
        </w:rPr>
        <w:t>м</w:t>
      </w:r>
      <w:proofErr w:type="spellEnd"/>
      <w:proofErr w:type="gramEnd"/>
      <w:r w:rsidRPr="009469AD">
        <w:rPr>
          <w:rFonts w:ascii="Times New Roman" w:hAnsi="Times New Roman"/>
          <w:b w:val="0"/>
          <w:sz w:val="28"/>
          <w:szCs w:val="28"/>
        </w:rPr>
        <w:t xml:space="preserve"> площади размещения нестационарного торгового объекта в месяц.»</w:t>
      </w:r>
      <w:r>
        <w:rPr>
          <w:rFonts w:ascii="Times New Roman" w:hAnsi="Times New Roman"/>
          <w:b w:val="0"/>
          <w:sz w:val="28"/>
          <w:szCs w:val="28"/>
        </w:rPr>
        <w:t>.</w:t>
      </w:r>
    </w:p>
    <w:p w:rsidR="00604B7A" w:rsidRPr="009469AD" w:rsidRDefault="00604B7A" w:rsidP="00604B7A">
      <w:pPr>
        <w:pStyle w:val="ConsTitle"/>
        <w:widowControl/>
        <w:jc w:val="both"/>
        <w:rPr>
          <w:rFonts w:ascii="Times New Roman" w:hAnsi="Times New Roman"/>
          <w:b w:val="0"/>
          <w:sz w:val="28"/>
          <w:szCs w:val="28"/>
        </w:rPr>
      </w:pPr>
      <w:r w:rsidRPr="006F5392">
        <w:rPr>
          <w:rFonts w:ascii="Times New Roman" w:hAnsi="Times New Roman"/>
          <w:sz w:val="28"/>
          <w:szCs w:val="28"/>
        </w:rPr>
        <w:t xml:space="preserve">        2.</w:t>
      </w:r>
      <w:r>
        <w:rPr>
          <w:rFonts w:ascii="Times New Roman" w:hAnsi="Times New Roman"/>
          <w:b w:val="0"/>
          <w:sz w:val="28"/>
          <w:szCs w:val="28"/>
        </w:rPr>
        <w:t xml:space="preserve"> Настоящее решение вступает в силу с даты</w:t>
      </w:r>
      <w:bookmarkStart w:id="1" w:name="_GoBack"/>
      <w:bookmarkEnd w:id="1"/>
      <w:r>
        <w:rPr>
          <w:rFonts w:ascii="Times New Roman" w:hAnsi="Times New Roman"/>
          <w:b w:val="0"/>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604B7A" w:rsidRPr="009469AD" w:rsidRDefault="00604B7A" w:rsidP="00604B7A">
      <w:pPr>
        <w:pStyle w:val="ConsPlusNormal"/>
        <w:ind w:firstLine="0"/>
        <w:jc w:val="both"/>
        <w:rPr>
          <w:rFonts w:ascii="Times New Roman" w:hAnsi="Times New Roman" w:cs="Times New Roman"/>
          <w:sz w:val="28"/>
          <w:szCs w:val="28"/>
        </w:rPr>
      </w:pPr>
      <w:r w:rsidRPr="006F5392">
        <w:rPr>
          <w:rFonts w:ascii="Times New Roman" w:hAnsi="Times New Roman" w:cs="Times New Roman"/>
          <w:b/>
          <w:sz w:val="28"/>
          <w:szCs w:val="28"/>
        </w:rPr>
        <w:t xml:space="preserve">        3.</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604B7A" w:rsidRPr="006F5392" w:rsidRDefault="00604B7A" w:rsidP="00604B7A">
      <w:pPr>
        <w:pStyle w:val="ConsTitle"/>
        <w:widowControl/>
        <w:ind w:firstLine="708"/>
        <w:jc w:val="both"/>
        <w:rPr>
          <w:rFonts w:ascii="Times New Roman" w:hAnsi="Times New Roman"/>
          <w:color w:val="FF0000"/>
          <w:sz w:val="28"/>
          <w:szCs w:val="28"/>
        </w:rPr>
      </w:pPr>
    </w:p>
    <w:p w:rsidR="00604B7A" w:rsidRPr="006F5392" w:rsidRDefault="00604B7A" w:rsidP="00604B7A">
      <w:pPr>
        <w:pStyle w:val="ConsTitle"/>
        <w:widowControl/>
        <w:ind w:firstLine="708"/>
        <w:jc w:val="both"/>
        <w:rPr>
          <w:rFonts w:ascii="Times New Roman" w:hAnsi="Times New Roman"/>
          <w:sz w:val="28"/>
          <w:szCs w:val="28"/>
        </w:rPr>
      </w:pPr>
    </w:p>
    <w:p w:rsidR="00604B7A" w:rsidRPr="006F5392" w:rsidRDefault="00604B7A" w:rsidP="00604B7A">
      <w:pPr>
        <w:pStyle w:val="ConsTitle"/>
        <w:widowControl/>
        <w:ind w:firstLine="708"/>
        <w:jc w:val="both"/>
        <w:rPr>
          <w:rFonts w:ascii="Times New Roman" w:hAnsi="Times New Roman"/>
          <w:sz w:val="28"/>
          <w:szCs w:val="28"/>
        </w:rPr>
      </w:pPr>
      <w:r w:rsidRPr="006F5392">
        <w:rPr>
          <w:rFonts w:ascii="Times New Roman" w:hAnsi="Times New Roman"/>
          <w:sz w:val="28"/>
          <w:szCs w:val="28"/>
        </w:rPr>
        <w:t xml:space="preserve">   Председатель   </w:t>
      </w:r>
      <w:r>
        <w:rPr>
          <w:rFonts w:ascii="Times New Roman" w:hAnsi="Times New Roman"/>
          <w:sz w:val="28"/>
          <w:szCs w:val="28"/>
        </w:rPr>
        <w:t xml:space="preserve">                                                   </w:t>
      </w:r>
      <w:r w:rsidRPr="006F5392">
        <w:rPr>
          <w:rFonts w:ascii="Times New Roman" w:hAnsi="Times New Roman"/>
          <w:sz w:val="28"/>
          <w:szCs w:val="28"/>
        </w:rPr>
        <w:t>Глава</w:t>
      </w:r>
    </w:p>
    <w:p w:rsidR="00604B7A" w:rsidRPr="006F5392" w:rsidRDefault="00604B7A" w:rsidP="00604B7A">
      <w:pPr>
        <w:pStyle w:val="ConsTitle"/>
        <w:widowControl/>
        <w:jc w:val="both"/>
        <w:rPr>
          <w:rFonts w:ascii="Times New Roman" w:hAnsi="Times New Roman"/>
          <w:sz w:val="28"/>
          <w:szCs w:val="28"/>
        </w:rPr>
      </w:pPr>
      <w:r w:rsidRPr="006F5392">
        <w:rPr>
          <w:rFonts w:ascii="Times New Roman" w:hAnsi="Times New Roman"/>
          <w:sz w:val="28"/>
          <w:szCs w:val="28"/>
        </w:rPr>
        <w:t xml:space="preserve">Урюпинской районной Думы   </w:t>
      </w:r>
      <w:r>
        <w:rPr>
          <w:rFonts w:ascii="Times New Roman" w:hAnsi="Times New Roman"/>
          <w:sz w:val="28"/>
          <w:szCs w:val="28"/>
        </w:rPr>
        <w:t xml:space="preserve">      </w:t>
      </w:r>
      <w:r w:rsidRPr="006F5392">
        <w:rPr>
          <w:rFonts w:ascii="Times New Roman" w:hAnsi="Times New Roman"/>
          <w:sz w:val="28"/>
          <w:szCs w:val="28"/>
        </w:rPr>
        <w:t>Урюпинского муниципального района</w:t>
      </w:r>
    </w:p>
    <w:p w:rsidR="00604B7A" w:rsidRPr="006F5392" w:rsidRDefault="00604B7A" w:rsidP="00604B7A">
      <w:pPr>
        <w:pStyle w:val="ConsTitle"/>
        <w:widowControl/>
        <w:ind w:firstLine="708"/>
        <w:jc w:val="both"/>
        <w:rPr>
          <w:rFonts w:ascii="Times New Roman" w:hAnsi="Times New Roman"/>
        </w:rPr>
      </w:pPr>
    </w:p>
    <w:p w:rsidR="00604B7A" w:rsidRPr="006F5392" w:rsidRDefault="00604B7A" w:rsidP="00604B7A">
      <w:pPr>
        <w:pStyle w:val="ConsTitle"/>
        <w:widowControl/>
        <w:ind w:firstLine="708"/>
        <w:jc w:val="both"/>
        <w:rPr>
          <w:rFonts w:ascii="Times New Roman" w:hAnsi="Times New Roman"/>
          <w:sz w:val="28"/>
          <w:szCs w:val="28"/>
        </w:rPr>
      </w:pPr>
      <w:r>
        <w:rPr>
          <w:rFonts w:ascii="Times New Roman" w:hAnsi="Times New Roman"/>
          <w:sz w:val="28"/>
          <w:szCs w:val="28"/>
        </w:rPr>
        <w:t xml:space="preserve">               </w:t>
      </w:r>
      <w:r w:rsidRPr="006F5392">
        <w:rPr>
          <w:rFonts w:ascii="Times New Roman" w:hAnsi="Times New Roman"/>
          <w:sz w:val="28"/>
          <w:szCs w:val="28"/>
        </w:rPr>
        <w:t xml:space="preserve">Т.Е. </w:t>
      </w:r>
      <w:proofErr w:type="spellStart"/>
      <w:r w:rsidRPr="006F5392">
        <w:rPr>
          <w:rFonts w:ascii="Times New Roman" w:hAnsi="Times New Roman"/>
          <w:sz w:val="28"/>
          <w:szCs w:val="28"/>
        </w:rPr>
        <w:t>Матыкина</w:t>
      </w:r>
      <w:proofErr w:type="spellEnd"/>
      <w:r w:rsidRPr="006F5392">
        <w:rPr>
          <w:rFonts w:ascii="Times New Roman" w:hAnsi="Times New Roman"/>
          <w:sz w:val="28"/>
          <w:szCs w:val="28"/>
        </w:rPr>
        <w:t xml:space="preserve">         </w:t>
      </w:r>
      <w:r>
        <w:rPr>
          <w:rFonts w:ascii="Times New Roman" w:hAnsi="Times New Roman"/>
          <w:sz w:val="28"/>
          <w:szCs w:val="28"/>
        </w:rPr>
        <w:t xml:space="preserve">                                              </w:t>
      </w:r>
      <w:r w:rsidRPr="006F5392">
        <w:rPr>
          <w:rFonts w:ascii="Times New Roman" w:hAnsi="Times New Roman"/>
          <w:sz w:val="28"/>
          <w:szCs w:val="28"/>
        </w:rPr>
        <w:t xml:space="preserve">А.И. </w:t>
      </w:r>
      <w:proofErr w:type="spellStart"/>
      <w:r w:rsidRPr="006F5392">
        <w:rPr>
          <w:rFonts w:ascii="Times New Roman" w:hAnsi="Times New Roman"/>
          <w:sz w:val="28"/>
          <w:szCs w:val="28"/>
        </w:rPr>
        <w:t>Феронов</w:t>
      </w:r>
      <w:proofErr w:type="spellEnd"/>
    </w:p>
    <w:p w:rsidR="00604B7A" w:rsidRPr="006F5392" w:rsidRDefault="00604B7A" w:rsidP="00604B7A">
      <w:pPr>
        <w:pStyle w:val="ConsTitle"/>
        <w:widowControl/>
        <w:ind w:firstLine="708"/>
        <w:jc w:val="both"/>
        <w:rPr>
          <w:rFonts w:ascii="Times New Roman" w:hAnsi="Times New Roman"/>
          <w:color w:val="FF0000"/>
          <w:sz w:val="28"/>
          <w:szCs w:val="28"/>
        </w:rPr>
      </w:pPr>
    </w:p>
    <w:p w:rsidR="00604B7A" w:rsidRPr="006F5392" w:rsidRDefault="00604B7A" w:rsidP="00604B7A">
      <w:pPr>
        <w:pStyle w:val="ConsTitle"/>
        <w:widowControl/>
        <w:ind w:firstLine="708"/>
        <w:jc w:val="both"/>
        <w:rPr>
          <w:rFonts w:ascii="Times New Roman" w:hAnsi="Times New Roman"/>
          <w:color w:val="FF0000"/>
          <w:sz w:val="28"/>
          <w:szCs w:val="28"/>
        </w:rPr>
      </w:pPr>
    </w:p>
    <w:p w:rsidR="00AD69BD" w:rsidRDefault="00AD69BD"/>
    <w:sectPr w:rsidR="00AD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30"/>
    <w:rsid w:val="005A2D30"/>
    <w:rsid w:val="00604B7A"/>
    <w:rsid w:val="00AD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7A"/>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604B7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04B7A"/>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604B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04B7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04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04B7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7A"/>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604B7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604B7A"/>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604B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04B7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604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04B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Company>Урюпинскуая районная Дума</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2020-05-29T09:12:00Z</dcterms:created>
  <dcterms:modified xsi:type="dcterms:W3CDTF">2020-05-29T09:13:00Z</dcterms:modified>
</cp:coreProperties>
</file>