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B4" w:rsidRPr="005F0390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4668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6E5A0198" wp14:editId="0DFC0C4C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8" name="Рисунок 1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6B4" w:rsidRPr="002A4668" w:rsidRDefault="00B026B4" w:rsidP="00B026B4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B026B4" w:rsidRPr="002A4668" w:rsidRDefault="00B026B4" w:rsidP="00B026B4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B026B4" w:rsidRPr="002A4668" w:rsidRDefault="00B026B4" w:rsidP="00B026B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B026B4" w:rsidRPr="004B7E5B" w:rsidRDefault="00B026B4" w:rsidP="00B026B4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B7E5B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B026B4" w:rsidRPr="004B7E5B" w:rsidRDefault="00B026B4" w:rsidP="00B026B4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B7E5B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B026B4" w:rsidRPr="004B7E5B" w:rsidRDefault="00B026B4" w:rsidP="00B026B4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026B4" w:rsidRPr="004B7E5B" w:rsidRDefault="00B026B4" w:rsidP="00B026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B7E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B026B4" w:rsidRPr="004B7E5B" w:rsidRDefault="00B026B4" w:rsidP="00B02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E5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134333D" wp14:editId="2A9EA0CD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4B7E5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28B92B2" wp14:editId="5F876F4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B026B4" w:rsidRPr="004B7E5B" w:rsidRDefault="00B026B4" w:rsidP="00B026B4">
      <w:pPr>
        <w:pStyle w:val="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6B4" w:rsidRPr="004B7E5B" w:rsidRDefault="00B026B4" w:rsidP="00B026B4">
      <w:pPr>
        <w:pStyle w:val="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E5B">
        <w:rPr>
          <w:rFonts w:ascii="Times New Roman" w:hAnsi="Times New Roman"/>
          <w:b/>
          <w:bCs/>
          <w:sz w:val="28"/>
          <w:szCs w:val="28"/>
        </w:rPr>
        <w:t>Р  Е  Ш  Е  Н  И  Е</w:t>
      </w:r>
    </w:p>
    <w:p w:rsidR="00B026B4" w:rsidRPr="00030FC4" w:rsidRDefault="00B026B4" w:rsidP="00B026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bookmarkStart w:id="0" w:name="_GoBack"/>
      <w:bookmarkEnd w:id="0"/>
    </w:p>
    <w:p w:rsidR="00B026B4" w:rsidRPr="004B7E5B" w:rsidRDefault="00B026B4" w:rsidP="00B02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февраля 2023</w:t>
      </w:r>
      <w:r w:rsidRPr="004B7E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B7E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№ 28/486</w:t>
      </w: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0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BC120E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C120E">
        <w:rPr>
          <w:rFonts w:ascii="Times New Roman" w:hAnsi="Times New Roman" w:cs="Times New Roman"/>
          <w:b/>
          <w:sz w:val="28"/>
          <w:szCs w:val="28"/>
        </w:rPr>
        <w:t xml:space="preserve">к предоставления бюджетам </w:t>
      </w:r>
    </w:p>
    <w:p w:rsidR="00B026B4" w:rsidRDefault="00B026B4" w:rsidP="00B026B4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Pr="00BC120E">
        <w:rPr>
          <w:rFonts w:ascii="Times New Roman" w:hAnsi="Times New Roman" w:cs="Times New Roman"/>
          <w:b/>
          <w:sz w:val="28"/>
          <w:szCs w:val="28"/>
        </w:rPr>
        <w:t>поселений Урюпинского муниципа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района иных межбюджетных </w:t>
      </w:r>
      <w:r w:rsidRPr="00BC120E">
        <w:rPr>
          <w:rFonts w:ascii="Times New Roman" w:hAnsi="Times New Roman" w:cs="Times New Roman"/>
          <w:b/>
          <w:sz w:val="28"/>
          <w:szCs w:val="28"/>
        </w:rPr>
        <w:t>трансфертов на содержание объектов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058B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A058BC"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районной Думы</w:t>
      </w:r>
    </w:p>
    <w:p w:rsidR="00B026B4" w:rsidRDefault="00B026B4" w:rsidP="00B026B4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BC">
        <w:rPr>
          <w:rFonts w:ascii="Times New Roman" w:hAnsi="Times New Roman" w:cs="Times New Roman"/>
          <w:b/>
          <w:sz w:val="28"/>
          <w:szCs w:val="28"/>
        </w:rPr>
        <w:t xml:space="preserve"> от 30 марта 2022 года № 18/305</w:t>
      </w:r>
    </w:p>
    <w:p w:rsidR="00B026B4" w:rsidRPr="00BC120E" w:rsidRDefault="00B026B4" w:rsidP="00B026B4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026B4" w:rsidRPr="00BC120E" w:rsidRDefault="00B026B4" w:rsidP="00B026B4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Рассмотрев обращение главы Урюпинского муниципального района о внесении изменений в </w:t>
      </w:r>
      <w:r w:rsidRPr="00BC120E">
        <w:rPr>
          <w:rFonts w:ascii="Times New Roman" w:hAnsi="Times New Roman" w:cs="Times New Roman"/>
          <w:sz w:val="28"/>
          <w:szCs w:val="28"/>
        </w:rPr>
        <w:t>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решением Урюпинской районной Думы от 30 марта 2022 года № 18/305          «</w:t>
      </w:r>
      <w:r w:rsidRPr="00A058BC">
        <w:rPr>
          <w:rFonts w:ascii="Times New Roman" w:hAnsi="Times New Roman" w:cs="Times New Roman"/>
          <w:sz w:val="28"/>
          <w:szCs w:val="28"/>
        </w:rPr>
        <w:t>Об утверждении Порядка предоставления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BC">
        <w:rPr>
          <w:rFonts w:ascii="Times New Roman" w:hAnsi="Times New Roman" w:cs="Times New Roman"/>
          <w:sz w:val="28"/>
          <w:szCs w:val="28"/>
        </w:rPr>
        <w:t>поселений Урюпинского муниципального района иных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BC">
        <w:rPr>
          <w:rFonts w:ascii="Times New Roman" w:hAnsi="Times New Roman" w:cs="Times New Roman"/>
          <w:sz w:val="28"/>
          <w:szCs w:val="28"/>
        </w:rPr>
        <w:t>трансфертов на содержание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>» (в редакции решения Урюпинской районной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03 июня 2022 года № 359)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н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>а основании статей 9, 142.4 Бюджетного кодекса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Российской Федерации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статьи 16.1 Закона Волгоградской области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от 26 июля 2005 года № 1093-ОД «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>О межбюджетных отн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ошениях в Волгоградской области»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Урюпинская районная Дума </w:t>
      </w:r>
      <w:r w:rsidRPr="00BC12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РЕШИЛА:</w:t>
      </w:r>
    </w:p>
    <w:p w:rsidR="00B026B4" w:rsidRPr="00BC120E" w:rsidRDefault="00B026B4" w:rsidP="00B0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BC120E">
        <w:rPr>
          <w:rFonts w:ascii="Times New Roman" w:hAnsi="Times New Roman" w:cs="Times New Roman"/>
          <w:sz w:val="28"/>
          <w:szCs w:val="28"/>
        </w:rPr>
        <w:t xml:space="preserve"> 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026B4" w:rsidRDefault="00B026B4" w:rsidP="00B026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70AAF">
        <w:rPr>
          <w:rFonts w:ascii="Times New Roman" w:hAnsi="Times New Roman" w:cs="Times New Roman"/>
          <w:bCs/>
          <w:sz w:val="28"/>
          <w:szCs w:val="28"/>
        </w:rPr>
        <w:t>1.2. Пункт 1.2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Pr="003D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43015">
        <w:rPr>
          <w:rFonts w:ascii="Times New Roman" w:hAnsi="Times New Roman" w:cs="Times New Roman"/>
          <w:bCs/>
          <w:sz w:val="28"/>
          <w:szCs w:val="28"/>
        </w:rPr>
        <w:t>следующей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Pr="00357A6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57A6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BC120E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Порядком, бюджетам сельских поселений Урюпинского муниципального района предоставляются иные межбюджетные трансферты на содержание объектов благоустройства, в том числе: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1) </w:t>
      </w:r>
      <w:r w:rsidRPr="00C1171D">
        <w:rPr>
          <w:rFonts w:ascii="Times New Roman" w:hAnsi="Times New Roman" w:cs="Times New Roman"/>
          <w:sz w:val="28"/>
          <w:szCs w:val="28"/>
        </w:rPr>
        <w:t>приобретение основных средств (садово-парковый инвентарь, средства малой механизации и техники, используемой в целях содержания объектов благоустройства; оборудование, в том числе навесное, приобретаемые в целях содержания и благоустройства территорий);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2)</w:t>
      </w:r>
      <w:r w:rsidRPr="00C1171D">
        <w:rPr>
          <w:rFonts w:ascii="Times New Roman" w:hAnsi="Times New Roman" w:cs="Times New Roman"/>
          <w:sz w:val="28"/>
          <w:szCs w:val="28"/>
        </w:rPr>
        <w:t xml:space="preserve"> приобретение расходных и строительных материалов;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</w:t>
      </w:r>
      <w:r w:rsidRPr="00C1171D">
        <w:rPr>
          <w:rFonts w:ascii="Times New Roman" w:hAnsi="Times New Roman" w:cs="Times New Roman"/>
          <w:sz w:val="28"/>
          <w:szCs w:val="28"/>
        </w:rPr>
        <w:t xml:space="preserve"> лизинговые платежи по договорам, предусматривающим лизинг техники, приобретаемой в целях содержания объектов благоустройства;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1171D">
        <w:rPr>
          <w:rFonts w:ascii="Times New Roman" w:hAnsi="Times New Roman" w:cs="Times New Roman"/>
          <w:sz w:val="28"/>
          <w:szCs w:val="28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</w:t>
      </w:r>
      <w:r w:rsidRPr="00C1171D">
        <w:rPr>
          <w:rFonts w:ascii="Times New Roman" w:hAnsi="Times New Roman" w:cs="Times New Roman"/>
          <w:sz w:val="28"/>
          <w:szCs w:val="28"/>
        </w:rPr>
        <w:t>проведение дезинсекционных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</w:t>
      </w:r>
      <w:r w:rsidRPr="00C1171D">
        <w:rPr>
          <w:rFonts w:ascii="Times New Roman" w:hAnsi="Times New Roman" w:cs="Times New Roman"/>
          <w:sz w:val="28"/>
          <w:szCs w:val="28"/>
        </w:rPr>
        <w:t>оплата за холодное водоснабжение, электроэнергию, используемые для полива, освещения общественных территорий, фонтанов;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1171D">
        <w:rPr>
          <w:rFonts w:ascii="Times New Roman" w:hAnsi="Times New Roman" w:cs="Times New Roman"/>
          <w:sz w:val="28"/>
          <w:szCs w:val="28"/>
        </w:rPr>
        <w:t xml:space="preserve">текущий ремонт и содержание уличных туалетов,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C1171D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C1171D">
        <w:rPr>
          <w:rFonts w:ascii="Times New Roman" w:hAnsi="Times New Roman" w:cs="Times New Roman"/>
          <w:sz w:val="28"/>
          <w:szCs w:val="28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  <w:proofErr w:type="gramEnd"/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8) </w:t>
      </w:r>
      <w:r w:rsidRPr="00C1171D">
        <w:rPr>
          <w:rFonts w:ascii="Times New Roman" w:hAnsi="Times New Roman" w:cs="Times New Roman"/>
          <w:sz w:val="28"/>
          <w:szCs w:val="28"/>
        </w:rPr>
        <w:t xml:space="preserve">содержание и текущий ремонт памятников,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C1171D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Pr="00C1171D">
        <w:rPr>
          <w:rFonts w:ascii="Times New Roman" w:hAnsi="Times New Roman" w:cs="Times New Roman"/>
          <w:sz w:val="28"/>
          <w:szCs w:val="28"/>
        </w:rPr>
        <w:t xml:space="preserve"> покрытия, замена элементов садово-паркового оборудования);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9) </w:t>
      </w:r>
      <w:r w:rsidRPr="00C1171D">
        <w:rPr>
          <w:rFonts w:ascii="Times New Roman" w:hAnsi="Times New Roman" w:cs="Times New Roman"/>
          <w:sz w:val="28"/>
          <w:szCs w:val="28"/>
        </w:rPr>
        <w:t>текущий ремонт и уход за ограждениями, включая парапеты (парковые зоны, спортивные и детские площадки);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10)</w:t>
      </w:r>
      <w:r w:rsidRPr="00C1171D">
        <w:rPr>
          <w:rFonts w:ascii="Times New Roman" w:hAnsi="Times New Roman" w:cs="Times New Roman"/>
          <w:sz w:val="28"/>
          <w:szCs w:val="28"/>
        </w:rPr>
        <w:t xml:space="preserve"> содержание и ремонт систем видеонаблюдения и наружного освещения;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11) с</w:t>
      </w:r>
      <w:r w:rsidRPr="00C1171D">
        <w:rPr>
          <w:rFonts w:ascii="Times New Roman" w:hAnsi="Times New Roman" w:cs="Times New Roman"/>
          <w:sz w:val="28"/>
          <w:szCs w:val="28"/>
        </w:rPr>
        <w:t>одержание и ремонт световых фигур и элементов вечерней уличной иллюминации;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12) </w:t>
      </w:r>
      <w:r w:rsidRPr="00C1171D">
        <w:rPr>
          <w:rFonts w:ascii="Times New Roman" w:hAnsi="Times New Roman" w:cs="Times New Roman"/>
          <w:sz w:val="28"/>
          <w:szCs w:val="28"/>
        </w:rPr>
        <w:t>озеленение (в том числе приобретение сеянцев и саженцев, удобрений);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B4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13) </w:t>
      </w:r>
      <w:r w:rsidRPr="00C1171D">
        <w:rPr>
          <w:rFonts w:ascii="Times New Roman" w:hAnsi="Times New Roman" w:cs="Times New Roman"/>
          <w:sz w:val="28"/>
          <w:szCs w:val="28"/>
        </w:rPr>
        <w:t>содержание и ремонт фонтанов</w:t>
      </w:r>
      <w:proofErr w:type="gramStart"/>
      <w:r w:rsidRPr="00C11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C15E4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B026B4" w:rsidRDefault="00B026B4" w:rsidP="00B026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C15E4">
        <w:rPr>
          <w:rFonts w:ascii="Times New Roman" w:hAnsi="Times New Roman" w:cs="Times New Roman"/>
          <w:bCs/>
          <w:sz w:val="28"/>
          <w:szCs w:val="28"/>
        </w:rPr>
        <w:t>1.2.</w:t>
      </w:r>
      <w:r w:rsidR="00F70AAF">
        <w:rPr>
          <w:rFonts w:ascii="Times New Roman" w:hAnsi="Times New Roman" w:cs="Times New Roman"/>
          <w:bCs/>
          <w:sz w:val="28"/>
          <w:szCs w:val="28"/>
        </w:rPr>
        <w:t xml:space="preserve"> Пункт 2.2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Pr="003D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43015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r w:rsidRPr="00357A6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026B4" w:rsidRPr="00BC120E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«2.2. 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Размер иного межбюджетного трансферта, который необходимо предоставить бюджету сельского поселения на выполнение </w:t>
      </w:r>
      <w:proofErr w:type="gramStart"/>
      <w:r w:rsidRPr="00BC120E">
        <w:rPr>
          <w:rFonts w:ascii="Times New Roman" w:hAnsi="Times New Roman" w:cs="Times New Roman"/>
          <w:bCs/>
          <w:sz w:val="28"/>
          <w:szCs w:val="28"/>
        </w:rPr>
        <w:t>мероприятий, предусмотренных пунктом 1.2 настоящего Порядка рассчитывается</w:t>
      </w:r>
      <w:proofErr w:type="gram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по формуле:</w:t>
      </w:r>
    </w:p>
    <w:p w:rsidR="00B026B4" w:rsidRPr="00BC120E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026B4" w:rsidRPr="00BC120E" w:rsidRDefault="00B026B4" w:rsidP="00B026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 = N * k </w:t>
      </w:r>
      <w:r w:rsidRPr="00BC120E">
        <w:rPr>
          <w:rFonts w:ascii="Times New Roman" w:hAnsi="Times New Roman" w:cs="Times New Roman"/>
          <w:bCs/>
          <w:sz w:val="28"/>
          <w:szCs w:val="28"/>
        </w:rPr>
        <w:t>, где</w:t>
      </w:r>
    </w:p>
    <w:p w:rsidR="00B026B4" w:rsidRPr="00BC120E" w:rsidRDefault="00B026B4" w:rsidP="00B026B4">
      <w:pPr>
        <w:pStyle w:val="Con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026B4" w:rsidRPr="00BC120E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– размер иного межбюджетного трансферта, который необходимо предоставить бюджету i-</w:t>
      </w:r>
      <w:proofErr w:type="spellStart"/>
      <w:r w:rsidRPr="00BC120E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выполнение мероприятий, предусмотренных пунктом 1.2 настоящего Порядка;</w:t>
      </w:r>
    </w:p>
    <w:p w:rsidR="00B026B4" w:rsidRPr="00BC120E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C120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 – норматив затрат на содержание объекта благоустройства, определяемый из расчета 2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640</w:t>
      </w:r>
      <w:r w:rsidRPr="00BC120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 рублей в расчете на один объект;</w:t>
      </w:r>
    </w:p>
    <w:p w:rsidR="00B026B4" w:rsidRPr="00BC120E" w:rsidRDefault="00B026B4" w:rsidP="00B026B4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C120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 – количество объектов благоустройства, созданных в период с 2017 по 2020 годы за счет средств субсидии из областного бюджета в целях </w:t>
      </w:r>
      <w:proofErr w:type="spellStart"/>
      <w:r w:rsidRPr="00BC120E">
        <w:rPr>
          <w:rFonts w:ascii="Times New Roman" w:hAnsi="Times New Roman" w:cs="Times New Roman"/>
          <w:bCs/>
          <w:sz w:val="28"/>
          <w:szCs w:val="28"/>
        </w:rPr>
        <w:lastRenderedPageBreak/>
        <w:t>софинансирования</w:t>
      </w:r>
      <w:proofErr w:type="spell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 формирования современной городской среды и собственных средств бюджета сельского поселения</w:t>
      </w:r>
      <w:proofErr w:type="gramStart"/>
      <w:r w:rsidRPr="00BC120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026B4" w:rsidRPr="00243015" w:rsidRDefault="00B026B4" w:rsidP="00B0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4301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43015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</w:t>
      </w:r>
      <w:r>
        <w:rPr>
          <w:rFonts w:ascii="Times New Roman" w:hAnsi="Times New Roman" w:cs="Times New Roman"/>
          <w:bCs/>
          <w:sz w:val="28"/>
          <w:szCs w:val="28"/>
        </w:rPr>
        <w:t>пинского муниципального района «Районные ведомости»</w:t>
      </w:r>
      <w:r w:rsidRPr="00243015">
        <w:rPr>
          <w:rFonts w:ascii="Times New Roman" w:hAnsi="Times New Roman" w:cs="Times New Roman"/>
          <w:bCs/>
          <w:sz w:val="28"/>
          <w:szCs w:val="28"/>
        </w:rPr>
        <w:t>.</w:t>
      </w:r>
    </w:p>
    <w:p w:rsidR="00B026B4" w:rsidRPr="00243015" w:rsidRDefault="00B026B4" w:rsidP="00B02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01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43015">
        <w:rPr>
          <w:rFonts w:ascii="Times New Roman" w:hAnsi="Times New Roman" w:cs="Times New Roman"/>
          <w:bCs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B026B4" w:rsidRDefault="00B026B4" w:rsidP="00B026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6B4" w:rsidRPr="00BC120E" w:rsidRDefault="00B026B4" w:rsidP="00B026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6B4" w:rsidRPr="00EC15E4" w:rsidRDefault="00B026B4" w:rsidP="00B026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Заместитель председателя         </w:t>
      </w:r>
      <w:r w:rsidR="00F70AA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026B4" w:rsidRDefault="00B026B4" w:rsidP="00B026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C15E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C15E4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  <w:r w:rsidRPr="000B5A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          </w:t>
      </w:r>
    </w:p>
    <w:p w:rsidR="00B026B4" w:rsidRPr="00EC15E4" w:rsidRDefault="00B026B4" w:rsidP="00B026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026B4" w:rsidRPr="00BC120E" w:rsidRDefault="00B026B4" w:rsidP="00B026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А.Л.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Кутыркин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</w:t>
      </w: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26B4" w:rsidRDefault="00B026B4" w:rsidP="00B026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07CB" w:rsidRDefault="000507CB"/>
    <w:sectPr w:rsidR="0005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DE"/>
    <w:rsid w:val="00030FC4"/>
    <w:rsid w:val="000507CB"/>
    <w:rsid w:val="006575DE"/>
    <w:rsid w:val="00B026B4"/>
    <w:rsid w:val="00F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B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B026B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026B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B02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B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B026B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026B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B02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4486</Characters>
  <Application>Microsoft Office Word</Application>
  <DocSecurity>0</DocSecurity>
  <Lines>37</Lines>
  <Paragraphs>10</Paragraphs>
  <ScaleCrop>false</ScaleCrop>
  <Company>Урюпинскуая районная Дума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2023-02-27T11:26:00Z</dcterms:created>
  <dcterms:modified xsi:type="dcterms:W3CDTF">2023-02-28T07:29:00Z</dcterms:modified>
</cp:coreProperties>
</file>