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6C" w:rsidRPr="00F72347" w:rsidRDefault="00C6626C" w:rsidP="00C6626C">
      <w:pPr>
        <w:spacing w:line="240" w:lineRule="auto"/>
        <w:jc w:val="center"/>
        <w:rPr>
          <w:b/>
          <w:sz w:val="28"/>
          <w:szCs w:val="28"/>
        </w:rPr>
      </w:pPr>
      <w:r w:rsidRPr="00F72347">
        <w:rPr>
          <w:noProof/>
        </w:rPr>
        <w:drawing>
          <wp:anchor distT="0" distB="0" distL="114300" distR="114300" simplePos="0" relativeHeight="251661312" behindDoc="0" locked="0" layoutInCell="1" allowOverlap="1" wp14:anchorId="02123CA3" wp14:editId="10ACF95B">
            <wp:simplePos x="0" y="0"/>
            <wp:positionH relativeFrom="column">
              <wp:posOffset>2644140</wp:posOffset>
            </wp:positionH>
            <wp:positionV relativeFrom="paragraph">
              <wp:posOffset>-184785</wp:posOffset>
            </wp:positionV>
            <wp:extent cx="526415" cy="812165"/>
            <wp:effectExtent l="0" t="0" r="6985" b="6985"/>
            <wp:wrapSquare wrapText="left"/>
            <wp:docPr id="45" name="Рисунок 4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26C" w:rsidRPr="00F72347" w:rsidRDefault="00C6626C" w:rsidP="00C6626C">
      <w:pPr>
        <w:tabs>
          <w:tab w:val="left" w:pos="1725"/>
          <w:tab w:val="center" w:pos="4677"/>
        </w:tabs>
        <w:spacing w:line="240" w:lineRule="auto"/>
        <w:jc w:val="center"/>
        <w:rPr>
          <w:i/>
          <w:sz w:val="32"/>
          <w:szCs w:val="32"/>
        </w:rPr>
      </w:pPr>
    </w:p>
    <w:p w:rsidR="00C6626C" w:rsidRPr="00F72347" w:rsidRDefault="00C6626C" w:rsidP="00C6626C">
      <w:pPr>
        <w:tabs>
          <w:tab w:val="left" w:pos="1725"/>
          <w:tab w:val="center" w:pos="4677"/>
        </w:tabs>
        <w:spacing w:line="240" w:lineRule="auto"/>
        <w:jc w:val="center"/>
        <w:rPr>
          <w:i/>
          <w:sz w:val="32"/>
          <w:szCs w:val="32"/>
        </w:rPr>
      </w:pPr>
    </w:p>
    <w:p w:rsidR="00C6626C" w:rsidRPr="00F72347" w:rsidRDefault="00C6626C" w:rsidP="00C6626C">
      <w:pPr>
        <w:tabs>
          <w:tab w:val="left" w:pos="1725"/>
          <w:tab w:val="center" w:pos="4677"/>
        </w:tabs>
        <w:spacing w:line="240" w:lineRule="auto"/>
        <w:jc w:val="center"/>
        <w:rPr>
          <w:i/>
          <w:sz w:val="28"/>
          <w:szCs w:val="28"/>
        </w:rPr>
      </w:pPr>
      <w:r w:rsidRPr="00F72347">
        <w:rPr>
          <w:i/>
          <w:sz w:val="28"/>
          <w:szCs w:val="28"/>
        </w:rPr>
        <w:t>УРЮПИНСКИЙ МУНИЦИПАЛЬНЫЙ РАЙОН</w:t>
      </w:r>
    </w:p>
    <w:p w:rsidR="00C6626C" w:rsidRPr="00F72347" w:rsidRDefault="00C6626C" w:rsidP="00C6626C">
      <w:pPr>
        <w:tabs>
          <w:tab w:val="left" w:pos="1725"/>
          <w:tab w:val="center" w:pos="4677"/>
        </w:tabs>
        <w:spacing w:line="240" w:lineRule="auto"/>
        <w:jc w:val="center"/>
        <w:rPr>
          <w:i/>
          <w:sz w:val="28"/>
          <w:szCs w:val="28"/>
        </w:rPr>
      </w:pPr>
      <w:r w:rsidRPr="00F72347">
        <w:rPr>
          <w:i/>
          <w:sz w:val="28"/>
          <w:szCs w:val="28"/>
        </w:rPr>
        <w:t>ВОЛГОГРАДСКОЙ ОБЛАСТИ</w:t>
      </w:r>
    </w:p>
    <w:p w:rsidR="00C6626C" w:rsidRPr="00F72347" w:rsidRDefault="00C6626C" w:rsidP="00C6626C">
      <w:pPr>
        <w:tabs>
          <w:tab w:val="left" w:pos="1725"/>
          <w:tab w:val="center" w:pos="4677"/>
        </w:tabs>
        <w:spacing w:line="240" w:lineRule="auto"/>
        <w:jc w:val="center"/>
        <w:rPr>
          <w:i/>
          <w:sz w:val="16"/>
          <w:szCs w:val="16"/>
        </w:rPr>
      </w:pPr>
    </w:p>
    <w:p w:rsidR="00C6626C" w:rsidRPr="00F72347" w:rsidRDefault="00C6626C" w:rsidP="00C6626C">
      <w:pPr>
        <w:spacing w:line="240" w:lineRule="auto"/>
        <w:jc w:val="center"/>
        <w:rPr>
          <w:b/>
          <w:i/>
          <w:sz w:val="28"/>
          <w:szCs w:val="28"/>
        </w:rPr>
      </w:pPr>
      <w:r w:rsidRPr="00F72347">
        <w:rPr>
          <w:b/>
          <w:i/>
          <w:sz w:val="28"/>
          <w:szCs w:val="28"/>
        </w:rPr>
        <w:t>УРЮПИНСКАЯ  РАЙОННАЯ  ДУМА</w:t>
      </w:r>
    </w:p>
    <w:p w:rsidR="00C6626C" w:rsidRPr="00F72347" w:rsidRDefault="00C6626C" w:rsidP="00C6626C">
      <w:pPr>
        <w:spacing w:line="240" w:lineRule="auto"/>
        <w:rPr>
          <w:sz w:val="28"/>
          <w:szCs w:val="28"/>
        </w:rPr>
      </w:pPr>
      <w:r w:rsidRPr="00F72347">
        <w:rPr>
          <w:noProof/>
        </w:rPr>
        <mc:AlternateContent>
          <mc:Choice Requires="wps">
            <w:drawing>
              <wp:anchor distT="4294967295" distB="4294967295" distL="114300" distR="114300" simplePos="0" relativeHeight="251659264" behindDoc="0" locked="0" layoutInCell="0" allowOverlap="1" wp14:anchorId="4DDCDD07" wp14:editId="2D1839F3">
                <wp:simplePos x="0" y="0"/>
                <wp:positionH relativeFrom="column">
                  <wp:posOffset>0</wp:posOffset>
                </wp:positionH>
                <wp:positionV relativeFrom="paragraph">
                  <wp:posOffset>130809</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Kl&#10;/BtPAgAAWgQAAA4AAAAAAAAAAAAAAAAALgIAAGRycy9lMm9Eb2MueG1sUEsBAi0AFAAGAAgAAAAh&#10;AFKUBI/aAAAABgEAAA8AAAAAAAAAAAAAAAAAqQQAAGRycy9kb3ducmV2LnhtbFBLBQYAAAAABAAE&#10;APMAAACwBQAAAAA=&#10;" o:allowincell="f"/>
            </w:pict>
          </mc:Fallback>
        </mc:AlternateContent>
      </w:r>
      <w:r w:rsidRPr="00F72347">
        <w:rPr>
          <w:noProof/>
        </w:rPr>
        <mc:AlternateContent>
          <mc:Choice Requires="wps">
            <w:drawing>
              <wp:anchor distT="4294967295" distB="4294967295" distL="114300" distR="114300" simplePos="0" relativeHeight="251660288" behindDoc="0" locked="0" layoutInCell="0" allowOverlap="1" wp14:anchorId="19B36D68" wp14:editId="1378E51B">
                <wp:simplePos x="0" y="0"/>
                <wp:positionH relativeFrom="column">
                  <wp:posOffset>0</wp:posOffset>
                </wp:positionH>
                <wp:positionV relativeFrom="paragraph">
                  <wp:posOffset>69849</wp:posOffset>
                </wp:positionV>
                <wp:extent cx="59436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l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sgh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Hz&#10;yXhPAgAAWgQAAA4AAAAAAAAAAAAAAAAALgIAAGRycy9lMm9Eb2MueG1sUEsBAi0AFAAGAAgAAAAh&#10;AGDGeQjaAAAABgEAAA8AAAAAAAAAAAAAAAAAqQQAAGRycy9kb3ducmV2LnhtbFBLBQYAAAAABAAE&#10;APMAAACwBQAAAAA=&#10;" o:allowincell="f"/>
            </w:pict>
          </mc:Fallback>
        </mc:AlternateContent>
      </w:r>
    </w:p>
    <w:p w:rsidR="00C6626C" w:rsidRPr="00F72347" w:rsidRDefault="00C6626C" w:rsidP="00C6626C">
      <w:pPr>
        <w:pStyle w:val="3"/>
        <w:spacing w:before="0" w:line="240" w:lineRule="auto"/>
        <w:jc w:val="center"/>
        <w:rPr>
          <w:rFonts w:ascii="Times New Roman" w:hAnsi="Times New Roman" w:cs="Times New Roman"/>
          <w:color w:val="auto"/>
          <w:sz w:val="28"/>
          <w:szCs w:val="28"/>
        </w:rPr>
      </w:pPr>
    </w:p>
    <w:p w:rsidR="00C6626C" w:rsidRPr="00F72347" w:rsidRDefault="00C6626C" w:rsidP="00C6626C">
      <w:pPr>
        <w:pStyle w:val="3"/>
        <w:spacing w:before="0" w:line="240" w:lineRule="auto"/>
        <w:jc w:val="center"/>
        <w:rPr>
          <w:rFonts w:ascii="Times New Roman" w:hAnsi="Times New Roman" w:cs="Times New Roman"/>
          <w:color w:val="auto"/>
          <w:sz w:val="28"/>
          <w:szCs w:val="28"/>
        </w:rPr>
      </w:pPr>
      <w:proofErr w:type="gramStart"/>
      <w:r w:rsidRPr="00F72347">
        <w:rPr>
          <w:rFonts w:ascii="Times New Roman" w:hAnsi="Times New Roman" w:cs="Times New Roman"/>
          <w:color w:val="auto"/>
          <w:sz w:val="28"/>
          <w:szCs w:val="28"/>
        </w:rPr>
        <w:t>Р</w:t>
      </w:r>
      <w:proofErr w:type="gramEnd"/>
      <w:r w:rsidRPr="00F72347">
        <w:rPr>
          <w:rFonts w:ascii="Times New Roman" w:hAnsi="Times New Roman" w:cs="Times New Roman"/>
          <w:color w:val="auto"/>
          <w:sz w:val="28"/>
          <w:szCs w:val="28"/>
        </w:rPr>
        <w:t xml:space="preserve">  Е  Ш  Е  Н  И  Е</w:t>
      </w:r>
    </w:p>
    <w:p w:rsidR="00C6626C" w:rsidRPr="00F72347" w:rsidRDefault="00C6626C" w:rsidP="00C6626C">
      <w:pPr>
        <w:spacing w:line="240" w:lineRule="auto"/>
        <w:jc w:val="right"/>
        <w:rPr>
          <w:b/>
          <w:sz w:val="28"/>
          <w:szCs w:val="28"/>
        </w:rPr>
      </w:pPr>
    </w:p>
    <w:p w:rsidR="00C6626C" w:rsidRPr="00F72347" w:rsidRDefault="00C6626C" w:rsidP="00C6626C">
      <w:pPr>
        <w:spacing w:line="240" w:lineRule="auto"/>
        <w:rPr>
          <w:b/>
          <w:sz w:val="28"/>
          <w:szCs w:val="28"/>
        </w:rPr>
      </w:pPr>
      <w:r w:rsidRPr="00F72347">
        <w:rPr>
          <w:b/>
          <w:sz w:val="28"/>
          <w:szCs w:val="28"/>
        </w:rPr>
        <w:t>28 декабря 2020  года</w:t>
      </w:r>
      <w:r w:rsidRPr="00F72347">
        <w:rPr>
          <w:b/>
          <w:sz w:val="28"/>
          <w:szCs w:val="28"/>
        </w:rPr>
        <w:tab/>
        <w:t xml:space="preserve">                    № 175  </w:t>
      </w:r>
    </w:p>
    <w:p w:rsidR="00C6626C" w:rsidRPr="00F72347" w:rsidRDefault="00C6626C" w:rsidP="00C6626C">
      <w:pPr>
        <w:spacing w:line="240" w:lineRule="auto"/>
        <w:ind w:left="0"/>
        <w:rPr>
          <w:b/>
          <w:bCs/>
          <w:sz w:val="28"/>
          <w:szCs w:val="28"/>
        </w:rPr>
      </w:pPr>
    </w:p>
    <w:p w:rsidR="00C6626C" w:rsidRPr="00F72347" w:rsidRDefault="00C6626C" w:rsidP="00C6626C">
      <w:pPr>
        <w:widowControl w:val="0"/>
        <w:autoSpaceDE w:val="0"/>
        <w:spacing w:line="240" w:lineRule="auto"/>
        <w:ind w:firstLine="567"/>
        <w:jc w:val="center"/>
        <w:rPr>
          <w:b/>
          <w:bCs/>
          <w:sz w:val="28"/>
          <w:szCs w:val="28"/>
        </w:rPr>
      </w:pPr>
      <w:r w:rsidRPr="00F72347">
        <w:rPr>
          <w:b/>
          <w:bCs/>
          <w:sz w:val="28"/>
          <w:szCs w:val="28"/>
        </w:rPr>
        <w:t xml:space="preserve">О внесении изменений в Положение о бюджете </w:t>
      </w:r>
    </w:p>
    <w:p w:rsidR="00C6626C" w:rsidRPr="00F72347" w:rsidRDefault="00C6626C" w:rsidP="00C6626C">
      <w:pPr>
        <w:widowControl w:val="0"/>
        <w:autoSpaceDE w:val="0"/>
        <w:spacing w:line="240" w:lineRule="auto"/>
        <w:ind w:firstLine="567"/>
        <w:jc w:val="center"/>
        <w:rPr>
          <w:b/>
          <w:bCs/>
          <w:sz w:val="28"/>
          <w:szCs w:val="28"/>
        </w:rPr>
      </w:pPr>
      <w:r w:rsidRPr="00F72347">
        <w:rPr>
          <w:b/>
          <w:bCs/>
          <w:sz w:val="28"/>
          <w:szCs w:val="28"/>
        </w:rPr>
        <w:t xml:space="preserve">Урюпинского муниципального района на 2020 год </w:t>
      </w:r>
    </w:p>
    <w:p w:rsidR="00C6626C" w:rsidRPr="00F72347" w:rsidRDefault="00C6626C" w:rsidP="00C6626C">
      <w:pPr>
        <w:widowControl w:val="0"/>
        <w:autoSpaceDE w:val="0"/>
        <w:spacing w:line="240" w:lineRule="auto"/>
        <w:ind w:firstLine="567"/>
        <w:jc w:val="center"/>
        <w:rPr>
          <w:b/>
          <w:bCs/>
          <w:sz w:val="28"/>
          <w:szCs w:val="28"/>
        </w:rPr>
      </w:pPr>
      <w:r w:rsidRPr="00F72347">
        <w:rPr>
          <w:b/>
          <w:bCs/>
          <w:sz w:val="28"/>
          <w:szCs w:val="28"/>
        </w:rPr>
        <w:t>и плановый период 2021 и 2022 годов</w:t>
      </w:r>
    </w:p>
    <w:p w:rsidR="00C6626C" w:rsidRPr="00F72347" w:rsidRDefault="00C6626C" w:rsidP="00C6626C">
      <w:pPr>
        <w:tabs>
          <w:tab w:val="left" w:pos="5040"/>
        </w:tabs>
        <w:spacing w:line="240" w:lineRule="auto"/>
        <w:rPr>
          <w:b/>
          <w:bCs/>
          <w:sz w:val="28"/>
          <w:szCs w:val="28"/>
        </w:rPr>
      </w:pPr>
    </w:p>
    <w:p w:rsidR="00C6626C" w:rsidRPr="00F72347" w:rsidRDefault="00C6626C" w:rsidP="00C6626C">
      <w:pPr>
        <w:tabs>
          <w:tab w:val="left" w:pos="5040"/>
        </w:tabs>
        <w:spacing w:line="240" w:lineRule="auto"/>
        <w:jc w:val="both"/>
        <w:rPr>
          <w:rFonts w:eastAsia="MS Mincho"/>
          <w:sz w:val="28"/>
          <w:szCs w:val="28"/>
          <w:lang w:eastAsia="ja-JP"/>
        </w:rPr>
      </w:pPr>
      <w:r w:rsidRPr="00F72347">
        <w:rPr>
          <w:rFonts w:eastAsia="MS Mincho"/>
          <w:sz w:val="28"/>
          <w:szCs w:val="28"/>
          <w:lang w:eastAsia="ja-JP"/>
        </w:rPr>
        <w:t xml:space="preserve">        </w:t>
      </w:r>
      <w:proofErr w:type="gramStart"/>
      <w:r w:rsidRPr="00F72347">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2020 год и плановый период 2021 и 2022 годов, утвержденное решением Урюпинской районной Думы от 23 декабря 2019 года № 4/29             «О бюджете Урюпинского муниципального района на 2020 год и плановый период 2021 и 2022 годов» (в редакции решений Урюпинской районной Думы от</w:t>
      </w:r>
      <w:proofErr w:type="gramEnd"/>
      <w:r w:rsidRPr="00F72347">
        <w:rPr>
          <w:rFonts w:eastAsia="MS Mincho"/>
          <w:sz w:val="28"/>
          <w:szCs w:val="28"/>
          <w:lang w:eastAsia="ja-JP"/>
        </w:rPr>
        <w:t xml:space="preserve"> </w:t>
      </w:r>
      <w:proofErr w:type="gramStart"/>
      <w:r w:rsidRPr="00F72347">
        <w:rPr>
          <w:rFonts w:eastAsia="MS Mincho"/>
          <w:sz w:val="28"/>
          <w:szCs w:val="28"/>
          <w:lang w:eastAsia="ja-JP"/>
        </w:rPr>
        <w:t>17 февраля 2020 года № 5/55, от 17 марта 2020 года № 6/66, от 27 марта 2020 года № 7/71, от 29 мая 2020 года № 101, от 24 июля 2020 года № 10/111, от 24 июля 2020 года № 10/111, от 31 августа 2020 года № 135, от 12 октября 2020 года № 146, от 16 ноября 2020 года № 155, от 11</w:t>
      </w:r>
      <w:proofErr w:type="gramEnd"/>
      <w:r w:rsidRPr="00F72347">
        <w:rPr>
          <w:rFonts w:eastAsia="MS Mincho"/>
          <w:sz w:val="28"/>
          <w:szCs w:val="28"/>
          <w:lang w:eastAsia="ja-JP"/>
        </w:rPr>
        <w:t xml:space="preserve"> </w:t>
      </w:r>
      <w:proofErr w:type="gramStart"/>
      <w:r w:rsidRPr="00F72347">
        <w:rPr>
          <w:rFonts w:eastAsia="MS Mincho"/>
          <w:sz w:val="28"/>
          <w:szCs w:val="28"/>
          <w:lang w:eastAsia="ja-JP"/>
        </w:rPr>
        <w:t>декабря 2020 года             № 161, от 23 декабря 2020 года № 167),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w:t>
      </w:r>
      <w:proofErr w:type="gramEnd"/>
      <w:r w:rsidRPr="00F72347">
        <w:rPr>
          <w:rFonts w:eastAsia="MS Mincho"/>
          <w:sz w:val="28"/>
          <w:szCs w:val="28"/>
          <w:lang w:eastAsia="ja-JP"/>
        </w:rPr>
        <w:t xml:space="preserve">, от 03 октября 2019 года № 1/7), Урюпинская районная Дума </w:t>
      </w:r>
      <w:r w:rsidRPr="00F72347">
        <w:rPr>
          <w:rFonts w:eastAsia="MS Mincho"/>
          <w:b/>
          <w:sz w:val="28"/>
          <w:szCs w:val="28"/>
          <w:lang w:eastAsia="ja-JP"/>
        </w:rPr>
        <w:t>РЕШИЛА:</w:t>
      </w:r>
    </w:p>
    <w:p w:rsidR="00C6626C" w:rsidRPr="00F72347" w:rsidRDefault="00C6626C" w:rsidP="00C6626C">
      <w:pPr>
        <w:tabs>
          <w:tab w:val="left" w:pos="5040"/>
        </w:tabs>
        <w:spacing w:line="240" w:lineRule="auto"/>
        <w:ind w:firstLine="709"/>
        <w:jc w:val="both"/>
        <w:rPr>
          <w:rFonts w:eastAsia="MS Mincho"/>
          <w:bCs/>
          <w:sz w:val="28"/>
          <w:szCs w:val="28"/>
          <w:lang w:eastAsia="ja-JP"/>
        </w:rPr>
      </w:pPr>
      <w:r w:rsidRPr="00F72347">
        <w:rPr>
          <w:rFonts w:eastAsia="MS Mincho"/>
          <w:b/>
          <w:bCs/>
          <w:sz w:val="28"/>
          <w:szCs w:val="28"/>
          <w:lang w:eastAsia="ja-JP"/>
        </w:rPr>
        <w:t>1.</w:t>
      </w:r>
      <w:r w:rsidRPr="00F72347">
        <w:rPr>
          <w:rFonts w:eastAsia="MS Mincho"/>
          <w:bCs/>
          <w:sz w:val="28"/>
          <w:szCs w:val="28"/>
          <w:lang w:eastAsia="ja-JP"/>
        </w:rPr>
        <w:t xml:space="preserve"> Внести в Положение о бюджете Урюпинского муниципального района на 2020 год и плановый период 2021 и 2022 годов (далее по тексту - Положение) следующие изменения:</w:t>
      </w:r>
    </w:p>
    <w:p w:rsidR="00C6626C" w:rsidRPr="00F72347" w:rsidRDefault="00C6626C" w:rsidP="00C6626C">
      <w:pPr>
        <w:tabs>
          <w:tab w:val="left" w:pos="5040"/>
        </w:tabs>
        <w:spacing w:line="240" w:lineRule="auto"/>
        <w:ind w:firstLine="709"/>
        <w:jc w:val="both"/>
        <w:rPr>
          <w:rFonts w:eastAsia="MS Mincho"/>
          <w:bCs/>
          <w:sz w:val="28"/>
          <w:szCs w:val="28"/>
          <w:lang w:eastAsia="ja-JP"/>
        </w:rPr>
      </w:pPr>
      <w:r w:rsidRPr="00F72347">
        <w:rPr>
          <w:rFonts w:eastAsia="MS Mincho"/>
          <w:bCs/>
          <w:sz w:val="28"/>
          <w:szCs w:val="28"/>
          <w:lang w:eastAsia="ja-JP"/>
        </w:rPr>
        <w:t>1.1. Статью 1 изложить в следующей редакции:</w:t>
      </w:r>
    </w:p>
    <w:p w:rsidR="00C6626C" w:rsidRPr="00F72347" w:rsidRDefault="00C6626C" w:rsidP="00C6626C">
      <w:pPr>
        <w:pStyle w:val="ConsNormal"/>
        <w:ind w:left="-57" w:right="-57" w:firstLine="0"/>
        <w:jc w:val="both"/>
        <w:rPr>
          <w:rFonts w:ascii="Times New Roman" w:hAnsi="Times New Roman"/>
          <w:sz w:val="28"/>
          <w:szCs w:val="28"/>
        </w:rPr>
      </w:pPr>
      <w:r w:rsidRPr="00F72347">
        <w:rPr>
          <w:rFonts w:ascii="Times New Roman" w:hAnsi="Times New Roman"/>
          <w:b/>
          <w:bCs/>
          <w:sz w:val="28"/>
          <w:szCs w:val="28"/>
        </w:rPr>
        <w:t xml:space="preserve">        </w:t>
      </w:r>
      <w:r w:rsidRPr="00F72347">
        <w:rPr>
          <w:rFonts w:ascii="Times New Roman" w:hAnsi="Times New Roman"/>
          <w:bCs/>
          <w:sz w:val="28"/>
          <w:szCs w:val="28"/>
        </w:rPr>
        <w:t>«</w:t>
      </w:r>
      <w:r w:rsidRPr="00F72347">
        <w:rPr>
          <w:rFonts w:ascii="Times New Roman" w:hAnsi="Times New Roman"/>
          <w:b/>
          <w:bCs/>
          <w:sz w:val="28"/>
          <w:szCs w:val="28"/>
        </w:rPr>
        <w:t xml:space="preserve">Статья 1. </w:t>
      </w:r>
      <w:r w:rsidRPr="00F72347">
        <w:rPr>
          <w:rFonts w:ascii="Times New Roman" w:hAnsi="Times New Roman"/>
          <w:sz w:val="28"/>
          <w:szCs w:val="28"/>
        </w:rPr>
        <w:t>Основные характеристики районного бюджета на 2020 год</w:t>
      </w:r>
    </w:p>
    <w:p w:rsidR="00C6626C" w:rsidRPr="00F72347" w:rsidRDefault="00C6626C" w:rsidP="00C6626C">
      <w:pPr>
        <w:pStyle w:val="ConsNormal"/>
        <w:ind w:left="-57" w:right="-57" w:firstLine="709"/>
        <w:jc w:val="both"/>
        <w:rPr>
          <w:rFonts w:ascii="Times New Roman" w:hAnsi="Times New Roman"/>
          <w:sz w:val="16"/>
          <w:szCs w:val="16"/>
        </w:rPr>
      </w:pPr>
    </w:p>
    <w:p w:rsidR="00C6626C" w:rsidRPr="00F72347" w:rsidRDefault="00C6626C" w:rsidP="00C6626C">
      <w:pPr>
        <w:pStyle w:val="ConsNormal"/>
        <w:ind w:left="-57" w:right="-57" w:firstLine="0"/>
        <w:jc w:val="both"/>
        <w:rPr>
          <w:rFonts w:ascii="Times New Roman" w:hAnsi="Times New Roman"/>
          <w:b/>
          <w:bCs/>
          <w:sz w:val="28"/>
          <w:szCs w:val="28"/>
        </w:rPr>
      </w:pPr>
      <w:r w:rsidRPr="00F72347">
        <w:rPr>
          <w:rFonts w:ascii="Times New Roman" w:hAnsi="Times New Roman"/>
          <w:sz w:val="28"/>
          <w:szCs w:val="28"/>
        </w:rPr>
        <w:t xml:space="preserve">        Утвердить основные характеристики районного бюджета на 2020 год: </w:t>
      </w:r>
    </w:p>
    <w:p w:rsidR="00C6626C" w:rsidRPr="00F72347" w:rsidRDefault="00C6626C" w:rsidP="00C6626C">
      <w:pPr>
        <w:pStyle w:val="ConsNormal"/>
        <w:ind w:left="-57" w:right="-57" w:firstLine="0"/>
        <w:jc w:val="both"/>
        <w:rPr>
          <w:rFonts w:ascii="Times New Roman" w:hAnsi="Times New Roman"/>
          <w:sz w:val="28"/>
          <w:szCs w:val="28"/>
        </w:rPr>
      </w:pPr>
      <w:r w:rsidRPr="00F72347">
        <w:rPr>
          <w:rFonts w:ascii="Times New Roman" w:hAnsi="Times New Roman"/>
          <w:sz w:val="28"/>
          <w:szCs w:val="28"/>
        </w:rPr>
        <w:t xml:space="preserve">        1) прогнозируемый общий объем доходов районного бюджета в сумме 496 440,688 тыс. рублей, в том числе: налоговые и неналоговые доходы в сумме 191 508,49 тыс. рублей; безвозмездные поступления от других </w:t>
      </w:r>
      <w:r w:rsidRPr="00F72347">
        <w:rPr>
          <w:rFonts w:ascii="Times New Roman" w:hAnsi="Times New Roman"/>
          <w:sz w:val="28"/>
          <w:szCs w:val="28"/>
        </w:rPr>
        <w:lastRenderedPageBreak/>
        <w:t>бюджетов бюджетной системы Российской Федерации в сумме 304 860,748 тыс. рублей; прочие безвозмездные поступления в сумме 71,450 тыс. рублей;</w:t>
      </w:r>
    </w:p>
    <w:p w:rsidR="00C6626C" w:rsidRPr="00F72347" w:rsidRDefault="00C6626C" w:rsidP="00C6626C">
      <w:pPr>
        <w:pStyle w:val="ConsNormal"/>
        <w:ind w:left="-57" w:right="-57" w:firstLine="0"/>
        <w:jc w:val="both"/>
        <w:rPr>
          <w:rFonts w:ascii="Times New Roman" w:hAnsi="Times New Roman"/>
          <w:sz w:val="28"/>
          <w:szCs w:val="28"/>
        </w:rPr>
      </w:pPr>
      <w:r w:rsidRPr="00F72347">
        <w:rPr>
          <w:rFonts w:ascii="Times New Roman" w:hAnsi="Times New Roman"/>
          <w:sz w:val="28"/>
          <w:szCs w:val="28"/>
        </w:rPr>
        <w:t xml:space="preserve">        2) общий объем расходов районного бюджета в сумме 516 702,538 тыс. рублей;</w:t>
      </w:r>
    </w:p>
    <w:p w:rsidR="00C6626C" w:rsidRPr="00F72347" w:rsidRDefault="00C6626C" w:rsidP="00C6626C">
      <w:pPr>
        <w:autoSpaceDE w:val="0"/>
        <w:autoSpaceDN w:val="0"/>
        <w:adjustRightInd w:val="0"/>
        <w:spacing w:line="240" w:lineRule="auto"/>
        <w:jc w:val="both"/>
        <w:rPr>
          <w:rFonts w:eastAsia="MS Mincho"/>
          <w:bCs/>
          <w:sz w:val="28"/>
          <w:szCs w:val="28"/>
          <w:lang w:eastAsia="ja-JP"/>
        </w:rPr>
      </w:pPr>
      <w:r w:rsidRPr="00F72347">
        <w:rPr>
          <w:sz w:val="28"/>
          <w:szCs w:val="28"/>
        </w:rPr>
        <w:t xml:space="preserve">        </w:t>
      </w:r>
      <w:proofErr w:type="gramStart"/>
      <w:r w:rsidRPr="00F72347">
        <w:rPr>
          <w:sz w:val="28"/>
          <w:szCs w:val="28"/>
        </w:rPr>
        <w:t xml:space="preserve">3) </w:t>
      </w:r>
      <w:r w:rsidRPr="00F72347">
        <w:rPr>
          <w:rFonts w:eastAsia="MS Mincho"/>
          <w:bCs/>
          <w:sz w:val="28"/>
          <w:szCs w:val="28"/>
          <w:lang w:eastAsia="ja-JP"/>
        </w:rPr>
        <w:t>прогнозируемый дефицит районного бюджета на 2020 год составляет 20 261,850 тысяч рублей, в том числе, за счет остатков средств бюджета Урюпинского муниципального района на 01.01.2020 года в сумме 19 861,850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C6626C" w:rsidRPr="00F72347" w:rsidRDefault="00C6626C" w:rsidP="00C6626C">
      <w:pPr>
        <w:autoSpaceDE w:val="0"/>
        <w:autoSpaceDN w:val="0"/>
        <w:adjustRightInd w:val="0"/>
        <w:spacing w:line="240" w:lineRule="auto"/>
        <w:jc w:val="both"/>
        <w:rPr>
          <w:rFonts w:eastAsia="MS Mincho"/>
          <w:bCs/>
          <w:sz w:val="28"/>
          <w:szCs w:val="28"/>
          <w:lang w:eastAsia="ja-JP"/>
        </w:rPr>
      </w:pPr>
      <w:r w:rsidRPr="00F72347">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roofErr w:type="gramStart"/>
      <w:r w:rsidRPr="00F72347">
        <w:rPr>
          <w:rFonts w:eastAsia="MS Mincho"/>
          <w:bCs/>
          <w:sz w:val="28"/>
          <w:szCs w:val="28"/>
          <w:lang w:eastAsia="ja-JP"/>
        </w:rPr>
        <w:t>.»;</w:t>
      </w:r>
      <w:proofErr w:type="gramEnd"/>
    </w:p>
    <w:p w:rsidR="00C6626C" w:rsidRPr="00F72347" w:rsidRDefault="00C6626C" w:rsidP="00C6626C">
      <w:pPr>
        <w:tabs>
          <w:tab w:val="left" w:pos="5040"/>
        </w:tabs>
        <w:spacing w:line="240" w:lineRule="auto"/>
        <w:ind w:firstLine="709"/>
        <w:jc w:val="both"/>
        <w:rPr>
          <w:rFonts w:eastAsia="MS Mincho"/>
          <w:bCs/>
          <w:sz w:val="28"/>
          <w:szCs w:val="28"/>
          <w:lang w:eastAsia="ja-JP"/>
        </w:rPr>
      </w:pPr>
      <w:r w:rsidRPr="00F72347">
        <w:rPr>
          <w:rFonts w:eastAsia="MS Mincho"/>
          <w:bCs/>
          <w:sz w:val="28"/>
          <w:szCs w:val="28"/>
          <w:lang w:eastAsia="ja-JP"/>
        </w:rPr>
        <w:t>1.2. Пункт 6 статьи 9 изложить в следующей редакции:</w:t>
      </w:r>
    </w:p>
    <w:p w:rsidR="00C6626C" w:rsidRPr="00F72347" w:rsidRDefault="00C6626C" w:rsidP="00C6626C">
      <w:pPr>
        <w:autoSpaceDE w:val="0"/>
        <w:autoSpaceDN w:val="0"/>
        <w:adjustRightInd w:val="0"/>
        <w:spacing w:line="240" w:lineRule="auto"/>
        <w:ind w:firstLine="709"/>
        <w:jc w:val="both"/>
        <w:outlineLvl w:val="1"/>
        <w:rPr>
          <w:rFonts w:eastAsia="MS Mincho"/>
          <w:bCs/>
          <w:sz w:val="28"/>
          <w:szCs w:val="28"/>
          <w:lang w:eastAsia="ja-JP"/>
        </w:rPr>
      </w:pPr>
      <w:r w:rsidRPr="00F72347">
        <w:rPr>
          <w:rFonts w:eastAsia="MS Mincho"/>
          <w:bCs/>
          <w:sz w:val="28"/>
          <w:szCs w:val="28"/>
          <w:lang w:eastAsia="ja-JP"/>
        </w:rPr>
        <w:t>«</w:t>
      </w:r>
      <w:r w:rsidRPr="00F72347">
        <w:rPr>
          <w:b/>
          <w:sz w:val="28"/>
          <w:szCs w:val="28"/>
          <w:lang w:eastAsia="en-US"/>
        </w:rPr>
        <w:t>6.</w:t>
      </w:r>
      <w:r w:rsidRPr="00F72347">
        <w:rPr>
          <w:sz w:val="28"/>
          <w:szCs w:val="28"/>
          <w:lang w:eastAsia="en-US"/>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2020 год  в размере 77788,534 тыс. рублей; на 2021 год в размере 40945,0 тыс. рублей; на 2022 год в размере 41644,0 тыс. рублей</w:t>
      </w:r>
      <w:proofErr w:type="gramStart"/>
      <w:r w:rsidRPr="00F72347">
        <w:rPr>
          <w:sz w:val="28"/>
          <w:szCs w:val="28"/>
          <w:lang w:eastAsia="en-US"/>
        </w:rPr>
        <w:t>.</w:t>
      </w:r>
      <w:r w:rsidRPr="00F72347">
        <w:rPr>
          <w:rFonts w:eastAsia="MS Mincho"/>
          <w:bCs/>
          <w:sz w:val="28"/>
          <w:szCs w:val="28"/>
          <w:lang w:eastAsia="ja-JP"/>
        </w:rPr>
        <w:t>»;</w:t>
      </w:r>
    </w:p>
    <w:p w:rsidR="00C6626C" w:rsidRPr="00F72347" w:rsidRDefault="00C6626C" w:rsidP="00C6626C">
      <w:pPr>
        <w:tabs>
          <w:tab w:val="left" w:pos="5040"/>
        </w:tabs>
        <w:spacing w:line="240" w:lineRule="auto"/>
        <w:ind w:firstLine="709"/>
        <w:jc w:val="both"/>
        <w:rPr>
          <w:rFonts w:eastAsia="MS Mincho"/>
          <w:bCs/>
          <w:sz w:val="28"/>
          <w:szCs w:val="28"/>
          <w:lang w:eastAsia="ja-JP"/>
        </w:rPr>
      </w:pPr>
      <w:proofErr w:type="gramEnd"/>
      <w:r w:rsidRPr="00F72347">
        <w:rPr>
          <w:rFonts w:eastAsia="MS Mincho"/>
          <w:sz w:val="28"/>
          <w:szCs w:val="28"/>
          <w:lang w:eastAsia="ja-JP"/>
        </w:rPr>
        <w:t xml:space="preserve">1.3. </w:t>
      </w:r>
      <w:r w:rsidRPr="00F72347">
        <w:rPr>
          <w:rFonts w:eastAsia="MS Mincho"/>
          <w:bCs/>
          <w:sz w:val="28"/>
          <w:szCs w:val="28"/>
          <w:lang w:eastAsia="ja-JP"/>
        </w:rPr>
        <w:t>Приложение 5 к Положению изложить в следующей редакции:</w:t>
      </w:r>
    </w:p>
    <w:p w:rsidR="00C6626C" w:rsidRPr="00F72347" w:rsidRDefault="00C6626C" w:rsidP="00C6626C">
      <w:pPr>
        <w:spacing w:line="240" w:lineRule="auto"/>
      </w:pPr>
      <w:r w:rsidRPr="00F72347">
        <w:t xml:space="preserve">                                                                                               «Приложение 5</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к Положению  о бюджете Урюпинского муниципального </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района на 2020 год и плановый период 2021 и 2022 годов</w:t>
      </w:r>
    </w:p>
    <w:p w:rsidR="00C6626C" w:rsidRPr="00F72347" w:rsidRDefault="00C6626C" w:rsidP="00C6626C">
      <w:pPr>
        <w:spacing w:line="240" w:lineRule="auto"/>
        <w:rPr>
          <w:b/>
          <w:bCs/>
          <w:sz w:val="16"/>
          <w:szCs w:val="16"/>
        </w:rPr>
      </w:pPr>
    </w:p>
    <w:p w:rsidR="00C6626C" w:rsidRPr="00F72347" w:rsidRDefault="00C6626C" w:rsidP="00C6626C">
      <w:pPr>
        <w:spacing w:line="240" w:lineRule="auto"/>
        <w:jc w:val="center"/>
        <w:rPr>
          <w:b/>
          <w:bCs/>
        </w:rPr>
      </w:pPr>
      <w:r w:rsidRPr="00F72347">
        <w:rPr>
          <w:b/>
          <w:bCs/>
        </w:rPr>
        <w:t>Поступление доходов в районный бюджет в 2020 году</w:t>
      </w:r>
    </w:p>
    <w:p w:rsidR="00C6626C" w:rsidRPr="00F72347" w:rsidRDefault="00C6626C" w:rsidP="00C6626C">
      <w:pPr>
        <w:autoSpaceDE w:val="0"/>
        <w:autoSpaceDN w:val="0"/>
        <w:adjustRightInd w:val="0"/>
        <w:spacing w:line="240" w:lineRule="auto"/>
        <w:ind w:left="0"/>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417"/>
      </w:tblGrid>
      <w:tr w:rsidR="00F72347" w:rsidRPr="00F72347" w:rsidTr="00F72347">
        <w:trPr>
          <w:trHeight w:val="264"/>
        </w:trPr>
        <w:tc>
          <w:tcPr>
            <w:tcW w:w="2411" w:type="dxa"/>
            <w:vAlign w:val="center"/>
          </w:tcPr>
          <w:p w:rsidR="00C6626C" w:rsidRPr="00F72347" w:rsidRDefault="00C6626C" w:rsidP="00F72347">
            <w:pPr>
              <w:spacing w:line="240" w:lineRule="auto"/>
              <w:jc w:val="center"/>
              <w:rPr>
                <w:b/>
                <w:bCs/>
                <w:sz w:val="20"/>
                <w:szCs w:val="20"/>
              </w:rPr>
            </w:pPr>
            <w:r w:rsidRPr="00F72347">
              <w:rPr>
                <w:b/>
                <w:bCs/>
                <w:sz w:val="20"/>
                <w:szCs w:val="20"/>
              </w:rPr>
              <w:t>Код бюджетной классификации</w:t>
            </w:r>
          </w:p>
        </w:tc>
        <w:tc>
          <w:tcPr>
            <w:tcW w:w="6237" w:type="dxa"/>
            <w:vAlign w:val="center"/>
          </w:tcPr>
          <w:p w:rsidR="00C6626C" w:rsidRPr="00F72347" w:rsidRDefault="00C6626C" w:rsidP="00F72347">
            <w:pPr>
              <w:spacing w:line="240" w:lineRule="auto"/>
              <w:jc w:val="center"/>
              <w:rPr>
                <w:b/>
                <w:bCs/>
                <w:sz w:val="20"/>
                <w:szCs w:val="20"/>
              </w:rPr>
            </w:pPr>
            <w:r w:rsidRPr="00F72347">
              <w:rPr>
                <w:b/>
                <w:bCs/>
                <w:sz w:val="20"/>
                <w:szCs w:val="20"/>
              </w:rPr>
              <w:t>Наименование</w:t>
            </w:r>
          </w:p>
        </w:tc>
        <w:tc>
          <w:tcPr>
            <w:tcW w:w="1417" w:type="dxa"/>
            <w:vAlign w:val="center"/>
          </w:tcPr>
          <w:p w:rsidR="00C6626C" w:rsidRPr="00F72347" w:rsidRDefault="00C6626C" w:rsidP="00F72347">
            <w:pPr>
              <w:spacing w:line="240" w:lineRule="auto"/>
              <w:jc w:val="center"/>
              <w:rPr>
                <w:b/>
                <w:bCs/>
                <w:sz w:val="20"/>
                <w:szCs w:val="20"/>
              </w:rPr>
            </w:pPr>
            <w:r w:rsidRPr="00F72347">
              <w:rPr>
                <w:b/>
                <w:bCs/>
                <w:sz w:val="20"/>
                <w:szCs w:val="20"/>
              </w:rPr>
              <w:t>2020 год</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000 1 00 00000 00 0000 000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НАЛОГОВЫЕ И НЕНАЛОГОВЫЕ ДОХОДЫ</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191 508,490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000 1 01 00000 00 0000 000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НАЛОГИ НА ПРИБЫЛЬ, ДОХОДЫ</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131 687,000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000 1 01 02000 01 0000 110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на доходы физических лиц</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131 687,000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000 1 01 02010 01 0000 110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129 712,000</w:t>
            </w:r>
          </w:p>
        </w:tc>
      </w:tr>
      <w:tr w:rsidR="00F72347" w:rsidRPr="00F72347" w:rsidTr="00F72347">
        <w:trPr>
          <w:trHeight w:val="274"/>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000 1 01 02020 01 0000 110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650,000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000 1 01 02030 01 0000 110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1 200,000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000 1 01 02040 01 0000 110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125,000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000 1 03 00000 00 0000 000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8 086,890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000 1 03 02000 01 0000 110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8 086,890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000 1 03 02230 01 0000 110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3 797,380</w:t>
            </w:r>
          </w:p>
        </w:tc>
      </w:tr>
      <w:tr w:rsidR="00F72347" w:rsidRPr="00F72347" w:rsidTr="00F72347">
        <w:trPr>
          <w:trHeight w:val="170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000 1 03 02231 01 0000 110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3 797,380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000 1 03 02240 01 0000 110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уплаты акцизов на моторные масла для дизельных и (или) карбюраторных (</w:t>
            </w:r>
            <w:proofErr w:type="spellStart"/>
            <w:r w:rsidRPr="00F72347">
              <w:rPr>
                <w:sz w:val="22"/>
                <w:szCs w:val="22"/>
              </w:rPr>
              <w:t>инжекторных</w:t>
            </w:r>
            <w:proofErr w:type="spellEnd"/>
            <w:r w:rsidRPr="00F72347">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23,850</w:t>
            </w:r>
          </w:p>
        </w:tc>
      </w:tr>
      <w:tr w:rsidR="00F72347" w:rsidRPr="00F72347" w:rsidTr="00F72347">
        <w:trPr>
          <w:trHeight w:val="199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000 1 03 02241 01 0000 110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уплаты акцизов на моторные масла для дизельных и (или) карбюраторных (</w:t>
            </w:r>
            <w:proofErr w:type="spellStart"/>
            <w:r w:rsidRPr="00F72347">
              <w:rPr>
                <w:sz w:val="22"/>
                <w:szCs w:val="22"/>
              </w:rPr>
              <w:t>инжекторных</w:t>
            </w:r>
            <w:proofErr w:type="spellEnd"/>
            <w:r w:rsidRPr="00F72347">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23,850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000 1 03 02250 01 0000 110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4 900,260</w:t>
            </w:r>
          </w:p>
        </w:tc>
      </w:tr>
      <w:tr w:rsidR="00F72347" w:rsidRPr="00F72347" w:rsidTr="00F72347">
        <w:trPr>
          <w:trHeight w:val="170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000 1 03 02251 01 0000 110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4 900,260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000 1 03 02260 01 0000 110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-634,600</w:t>
            </w:r>
          </w:p>
        </w:tc>
      </w:tr>
      <w:tr w:rsidR="00F72347" w:rsidRPr="00F72347" w:rsidTr="00F72347">
        <w:trPr>
          <w:trHeight w:val="170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000 1 03 02261 01 0000 110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-634,600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000 1 05 00000 00 0000 000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НАЛОГИ НА СОВОКУПНЫЙ ДОХОД</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16 735,000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000 1 05 01000 00 0000 110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взимаемый в связи с применением упрощенной системы налогообложения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590,000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000 1 05 01010 01 0000 110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505,000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000 1 05 01011 01 0000 110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505,000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000 1 05 01020 01 0000 110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85,000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000 1 05 01021 01 0000 110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85,000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000 1 05 02000 02 0000 110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Единый налог на вмененный доход для отдельных видов деятельности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4 020,000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000 1 05 02010 02 0000 110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Единый налог на вмененный доход для отдельных видов деятельности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4 020,000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000 1 05 03000 01 0000 110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Единый сельскохозяйственный налог</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12 100,000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000 1 05 03010 01 0000 110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Единый сельскохозяйственный налог</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12 100,000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000 1 05 04000 02 0000 110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взимаемый в связи с применением патентной системы налогообложения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25,000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000 1 05 04020 02 0000 110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25,000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000 1 08 00000 00 0000 000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ГОСУДАРСТВЕННАЯ ПОШЛИНА</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420,000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000 1 08 03000 01 0000 110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Государственная пошлина по делам, рассматриваемым в судах общей юрисдикции, мировыми судьями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420,000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000 1 08 03010 01 0000 110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420,000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000 1 08 03010 01 0000 110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420,000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000 1 11 00000 00 0000 000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27 689,300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000 1 11 05000 00 0000 120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27 653,000</w:t>
            </w:r>
          </w:p>
        </w:tc>
      </w:tr>
      <w:tr w:rsidR="00F72347" w:rsidRPr="00F72347" w:rsidTr="00F72347">
        <w:trPr>
          <w:trHeight w:val="981"/>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000 1 11 05010 00 0000 120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23 100,000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000 1 11 05013 05 0000 120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23 100,000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000 1 11 05020 00 0000 120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4 479,000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000 1 11 05025 05 0000 120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4 479,000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000 1 11 05030 00 0000 120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74,000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000 1 11 05035 05 0000 120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74,000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000 1 11 07000 00 0000 120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Платежи от государственных и муниципальных унитарных предприятий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36,300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000 1 11 07010 00 0000 120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36,300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000 1 11 07015 05 0000 120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36,300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000 1 12 00000 00 0000 000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ПЛАТЕЖИ ПРИ ПОЛЬЗОВАНИИ </w:t>
            </w:r>
          </w:p>
          <w:p w:rsidR="00C6626C" w:rsidRPr="00F72347" w:rsidRDefault="00C6626C" w:rsidP="00F72347">
            <w:pPr>
              <w:spacing w:line="240" w:lineRule="auto"/>
              <w:jc w:val="center"/>
              <w:rPr>
                <w:b/>
                <w:bCs/>
                <w:sz w:val="20"/>
                <w:szCs w:val="20"/>
              </w:rPr>
            </w:pPr>
            <w:r w:rsidRPr="00F72347">
              <w:rPr>
                <w:b/>
                <w:bCs/>
                <w:sz w:val="20"/>
                <w:szCs w:val="20"/>
              </w:rPr>
              <w:t>ПРИРОДНЫМИ РЕСУРСАМИ</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990,000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000 1 12 01000 01 0000 120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негативное воздействие на окружающую среду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990,000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000 1 12 01010 01 0000 120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выбросы загрязняющих веществ в атмосферный воздух стационарными объектами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365,000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000 1 12 01010 01 0000 120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выбросы загрязняющих веществ в атмосферный воздух стационарными объектами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365,000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000 1 12 01040 01 0000 120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размещение отходов производства и потребления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625,000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000 1 12 01041 01 0000 120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размещение отходов производства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625,000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000 1 12 01041 01 0000 120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размещение отходов производства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625,000</w:t>
            </w:r>
          </w:p>
        </w:tc>
      </w:tr>
      <w:tr w:rsidR="00F72347" w:rsidRPr="00F72347" w:rsidTr="00F72347">
        <w:trPr>
          <w:trHeight w:val="372"/>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000 1 13 00000 00 0000 000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ДОХОДЫ ОТ ОКАЗАНИЯ ПЛАТНЫХ УСЛУГ </w:t>
            </w:r>
          </w:p>
          <w:p w:rsidR="00C6626C" w:rsidRPr="00F72347" w:rsidRDefault="00C6626C" w:rsidP="00F72347">
            <w:pPr>
              <w:spacing w:line="240" w:lineRule="auto"/>
              <w:jc w:val="center"/>
              <w:rPr>
                <w:b/>
                <w:bCs/>
                <w:sz w:val="20"/>
                <w:szCs w:val="20"/>
              </w:rPr>
            </w:pPr>
            <w:r w:rsidRPr="00F72347">
              <w:rPr>
                <w:b/>
                <w:bCs/>
                <w:sz w:val="20"/>
                <w:szCs w:val="20"/>
              </w:rPr>
              <w:t>И КОМПЕНСАЦИИ ЗАТРАТ ГОСУДАРСТВА</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4 295,300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000 1 13 01000 00 0000 130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оказания платных услуг (работ)</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2 295,300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000 1 13 01990 00 0000 130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доходы от оказания платных услуг (работ)</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2 295,300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000 1 13 01995 05 0000 130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2 295,300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000 1 13 02000 00 0000 130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компенсации затрат государства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2 000,000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000 1 13 02990 00 0000 130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доходы от компенсации затрат государства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2 000,000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000 1 13 02995 05 0000 130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Прочие доходы от компенсации затрат бюджетов </w:t>
            </w:r>
            <w:r w:rsidRPr="00F72347">
              <w:rPr>
                <w:sz w:val="22"/>
                <w:szCs w:val="22"/>
              </w:rPr>
              <w:lastRenderedPageBreak/>
              <w:t>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lastRenderedPageBreak/>
              <w:t>2 000,000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lastRenderedPageBreak/>
              <w:t xml:space="preserve">000 1 14 00000 00 0000 000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ДОХОДЫ ОТ ПРОДАЖИ </w:t>
            </w:r>
            <w:proofErr w:type="gramStart"/>
            <w:r w:rsidRPr="00F72347">
              <w:rPr>
                <w:b/>
                <w:bCs/>
                <w:sz w:val="20"/>
                <w:szCs w:val="20"/>
              </w:rPr>
              <w:t>МАТЕРИАЛЬНЫХ</w:t>
            </w:r>
            <w:proofErr w:type="gramEnd"/>
          </w:p>
          <w:p w:rsidR="00C6626C" w:rsidRPr="00F72347" w:rsidRDefault="00C6626C" w:rsidP="00F72347">
            <w:pPr>
              <w:spacing w:line="240" w:lineRule="auto"/>
              <w:jc w:val="center"/>
              <w:rPr>
                <w:b/>
                <w:bCs/>
                <w:sz w:val="20"/>
                <w:szCs w:val="20"/>
              </w:rPr>
            </w:pPr>
            <w:r w:rsidRPr="00F72347">
              <w:rPr>
                <w:b/>
                <w:bCs/>
                <w:sz w:val="20"/>
                <w:szCs w:val="20"/>
              </w:rPr>
              <w:t xml:space="preserve"> И НЕМАТЕРИАЛЬНЫХ АКТИВОВ</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800,000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000 1 14 02000 00 0000 000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70,000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000 1 14 02050 05 0000 410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70,000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000 1 14 02053 05 0000 410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000 1 14 06000 00 0000 430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продажи земельных участков, находящихся в государственной и муниципальной собственности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500,000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000 1 14 06010 00 0000 430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продажи земельных участков, государственная собственность на которые не разграничена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500,000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000 1 14 06013 05 0000 430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500,000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000 1 14 06300 00 0000 430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230,000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000 1 14 06310 00 0000 430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230,000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000 1 14 06313 05 0000 430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230,000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000 1 16 00000 00 0000 000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ШТРАФЫ, САНКЦИИ, ВОЗМЕЩЕНИЕ УЩЕРБА</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754,000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000 1 16 01000 01 0000 140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Кодексом Российской Федерации об административных правонарушениях</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75,100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000 1 16 01060 01 0000 140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14,500</w:t>
            </w:r>
          </w:p>
        </w:tc>
      </w:tr>
      <w:tr w:rsidR="00F72347" w:rsidRPr="00F72347" w:rsidTr="00F72347">
        <w:trPr>
          <w:trHeight w:val="27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000 1 16 01060 01 0000 140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F72347">
              <w:rPr>
                <w:sz w:val="22"/>
                <w:szCs w:val="22"/>
              </w:rPr>
              <w:lastRenderedPageBreak/>
              <w:t>населения и общественную нравственность</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lastRenderedPageBreak/>
              <w:t>-0,500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000 1 16 01063 01 0000 140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000 1 16 01070 01 0000 140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15,150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000 1 16 01070 01 0000 140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000 1 16 01073 01 0000 140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0,150</w:t>
            </w:r>
          </w:p>
        </w:tc>
      </w:tr>
      <w:tr w:rsidR="00F72347" w:rsidRPr="00F72347" w:rsidTr="00F72347">
        <w:trPr>
          <w:trHeight w:val="986"/>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000 1 16 01150 01 0000 140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3,200</w:t>
            </w:r>
          </w:p>
        </w:tc>
      </w:tr>
      <w:tr w:rsidR="00F72347" w:rsidRPr="00F72347" w:rsidTr="00F72347">
        <w:trPr>
          <w:trHeight w:val="170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000 1 16 01153 01 0000 140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3,200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000 1 16 01190 01 0000 140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40,250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000 1 16 01193 01 0000 140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40,250</w:t>
            </w:r>
          </w:p>
        </w:tc>
      </w:tr>
      <w:tr w:rsidR="00F72347" w:rsidRPr="00F72347" w:rsidTr="00F72347">
        <w:trPr>
          <w:trHeight w:val="102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000 1 16 01200 01 0000 140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000 1 16 01203 01 0000 140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2,000</w:t>
            </w:r>
          </w:p>
        </w:tc>
      </w:tr>
      <w:tr w:rsidR="00F72347" w:rsidRPr="00F72347" w:rsidTr="00F72347">
        <w:trPr>
          <w:trHeight w:val="47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000 1 16 02000 02 0000 140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Административные штрафы, установленные законами субъектов Российской Федерации об административных правонарушениях</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1,000</w:t>
            </w:r>
          </w:p>
        </w:tc>
      </w:tr>
      <w:tr w:rsidR="00F72347" w:rsidRPr="00F72347" w:rsidTr="00F72347">
        <w:trPr>
          <w:trHeight w:val="27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000 1 16 02020 02 0000 140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Административные штрафы, установленные законами субъектов Российской Федерации об административных правонарушениях, </w:t>
            </w:r>
            <w:r w:rsidRPr="00F72347">
              <w:rPr>
                <w:sz w:val="22"/>
                <w:szCs w:val="22"/>
              </w:rPr>
              <w:lastRenderedPageBreak/>
              <w:t>за нарушение муниципальных правовых актов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lastRenderedPageBreak/>
              <w:t>1,000</w:t>
            </w:r>
          </w:p>
        </w:tc>
      </w:tr>
      <w:tr w:rsidR="00F72347" w:rsidRPr="00F72347" w:rsidTr="00F72347">
        <w:trPr>
          <w:trHeight w:val="170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000 1 16 07000 01 0000 140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55,400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000 1 16 07010 00 0000 140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29,500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000 1 16 07010 05 0000 140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29,500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000 1 16 07040 00 0000 140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10,800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000 1 16 07040 05 0000 140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10,800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000 1 16 07090 00 0000 140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15,100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000 1 16 07090 00 0000 140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12,000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000 1 16 07090 05 0000 140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3,100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000 1 16 10000 00 0000 140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Платежи в целях возмещения причиненного ущерба (убытков)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221,500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000 1 16 10120 00 0000 140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221,500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000 1 16 10120 00 0000 140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88,500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000 1 16 10123 01 0000 140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131,900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000 1 16 10129 01 0000 140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1,100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000 1 16 11000 01 0000 140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Платежи, уплачиваемые в целях возмещения вреда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401,000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000 1 16 11050 01 0000 140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401,000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000 1 16 11050 01 0000 140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401,000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000 1 17 00000 00 0000 000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ПРОЧИЕ НЕНАЛОГОВЫЕ ДОХОДЫ</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51,000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000 1 17 05000 00 0000 180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неналоговые доходы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51,000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000 1 17 05050 05 0000 180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неналоговые доходы бюджетов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51,000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000 2 00 00000 00 0000 000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БЕЗВОЗМЕЗДНЫЕ ПОСТУПЛЕНИЯ</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304 932,198</w:t>
            </w:r>
          </w:p>
        </w:tc>
      </w:tr>
      <w:tr w:rsidR="00F72347" w:rsidRPr="00F72347" w:rsidTr="00F72347">
        <w:trPr>
          <w:trHeight w:val="399"/>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000 2 02 00000 00 0000 000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304 860,748</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000 2 02 10000 00 0000 150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Дотации бюджетам бюджетной системы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1 151,700</w:t>
            </w:r>
          </w:p>
        </w:tc>
      </w:tr>
      <w:tr w:rsidR="00F72347" w:rsidRPr="00F72347" w:rsidTr="00F72347">
        <w:trPr>
          <w:trHeight w:val="46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000 2 02 15002 00 0000 150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Дотации бюджетам на поддержку мер по обеспечению сбалансированности бюджетов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1 151,700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000 2 02 15002 05 0000 150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Дотации бюджетам муниципальных районов на поддержку мер по обеспечению сбалансированности бюджетов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1 151,700</w:t>
            </w:r>
          </w:p>
        </w:tc>
      </w:tr>
      <w:tr w:rsidR="00F72347" w:rsidRPr="00F72347" w:rsidTr="00F72347">
        <w:trPr>
          <w:trHeight w:val="511"/>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000 2 02 15002 05 0000 150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Дотация на поддержку мер по обеспечению сбалансированности местных бюджетов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1 151,700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000 2 02 20000 00 0000 150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76 519,616</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000 2 02 20041 00 0000 150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12 581,000</w:t>
            </w:r>
          </w:p>
        </w:tc>
      </w:tr>
      <w:tr w:rsidR="00F72347" w:rsidRPr="00F72347" w:rsidTr="00F72347">
        <w:trPr>
          <w:trHeight w:val="99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000 2 02 20041 05 0000 150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12 581,000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000 2 02 20041 05 0000 150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8 000,000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000 2 02 20041 05 0000 150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4 581,000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000 2 02 20077 00 0000 150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Субсидии бюджетам на </w:t>
            </w:r>
            <w:proofErr w:type="spellStart"/>
            <w:r w:rsidRPr="00F72347">
              <w:rPr>
                <w:sz w:val="22"/>
                <w:szCs w:val="22"/>
              </w:rPr>
              <w:t>софинансирование</w:t>
            </w:r>
            <w:proofErr w:type="spellEnd"/>
            <w:r w:rsidRPr="00F72347">
              <w:rPr>
                <w:sz w:val="22"/>
                <w:szCs w:val="22"/>
              </w:rPr>
              <w:t xml:space="preserve"> капитальных вложений в объекты муниципальной собственности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1 102,500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000 2 02 20077 05 0000 150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Субсидии бюджетам муниципальных районов на </w:t>
            </w:r>
            <w:proofErr w:type="spellStart"/>
            <w:r w:rsidRPr="00F72347">
              <w:rPr>
                <w:sz w:val="22"/>
                <w:szCs w:val="22"/>
              </w:rPr>
              <w:t>софинансирование</w:t>
            </w:r>
            <w:proofErr w:type="spellEnd"/>
            <w:r w:rsidRPr="00F72347">
              <w:rPr>
                <w:sz w:val="22"/>
                <w:szCs w:val="22"/>
              </w:rPr>
              <w:t xml:space="preserve"> капитальных вложений в объекты муниципальной собственности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1 102,500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000 2 02 20077 05 0000 150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Субсидии местным бюджетам на </w:t>
            </w:r>
            <w:proofErr w:type="spellStart"/>
            <w:r w:rsidRPr="00F72347">
              <w:rPr>
                <w:sz w:val="22"/>
                <w:szCs w:val="22"/>
              </w:rPr>
              <w:t>софинансирование</w:t>
            </w:r>
            <w:proofErr w:type="spellEnd"/>
            <w:r w:rsidRPr="00F72347">
              <w:rPr>
                <w:sz w:val="22"/>
                <w:szCs w:val="22"/>
              </w:rPr>
              <w:t xml:space="preserve"> капитальных вложений в объекты энергосбережения и повышения энергетической эффективности в теплоснабжении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1 102,500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000 2 02 25304 00 0000 150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3 486,091</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000 2 02 25304 05 0000 150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3 486,091</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000 2 02 25576 00 0000 150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на обеспечение комплексного развития сельских территорий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15 717,325</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000 2 02 25576 05 0000 150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районов на обеспечение комплексного развития сельских территорий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15 717,325</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субсидии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43 632,700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субсидии бюджетам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43 632,700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на поощрение победителей конкурса на лучшую организацию работы в представительных органах местного самоуправления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977,800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142,800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32 386,000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Субсидия на приобретение и замену оконных </w:t>
            </w:r>
            <w:proofErr w:type="gramStart"/>
            <w:r w:rsidRPr="00F72347">
              <w:rPr>
                <w:sz w:val="22"/>
                <w:szCs w:val="22"/>
              </w:rPr>
              <w:t>блоков</w:t>
            </w:r>
            <w:proofErr w:type="gramEnd"/>
            <w:r w:rsidRPr="00F72347">
              <w:rPr>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1 526,100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Субсидия из областного бюджета на реализацию мероприятий в рамках инициативного бюджетирования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1 500,000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1 000,000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5 000,000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000 2 02 29999 05 0000 150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1 000,000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000 2 02 30000 00 0000 150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бюджетной системы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212 466,156</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000 2 02 30022 00 0000 150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11 715,000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000 2 02 30022 05 0000 150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11 715,000</w:t>
            </w:r>
          </w:p>
        </w:tc>
      </w:tr>
      <w:tr w:rsidR="00F72347" w:rsidRPr="00F72347" w:rsidTr="00F72347">
        <w:trPr>
          <w:trHeight w:val="199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000 2 02 30022 05 0000 150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11 715,000</w:t>
            </w:r>
          </w:p>
        </w:tc>
      </w:tr>
      <w:tr w:rsidR="00F72347" w:rsidRPr="00F72347" w:rsidTr="00F72347">
        <w:trPr>
          <w:trHeight w:val="513"/>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185 560,356</w:t>
            </w:r>
          </w:p>
        </w:tc>
      </w:tr>
      <w:tr w:rsidR="00F72347" w:rsidRPr="00F72347" w:rsidTr="00F72347">
        <w:trPr>
          <w:trHeight w:val="40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185 560,356</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335,300</w:t>
            </w:r>
          </w:p>
        </w:tc>
      </w:tr>
      <w:tr w:rsidR="00F72347" w:rsidRPr="00F72347" w:rsidTr="00F72347">
        <w:trPr>
          <w:trHeight w:val="71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308,200</w:t>
            </w:r>
          </w:p>
        </w:tc>
      </w:tr>
      <w:tr w:rsidR="00F72347" w:rsidRPr="00F72347" w:rsidTr="00F72347">
        <w:trPr>
          <w:trHeight w:val="39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1 309,000</w:t>
            </w:r>
          </w:p>
        </w:tc>
      </w:tr>
      <w:tr w:rsidR="00F72347" w:rsidRPr="00F72347" w:rsidTr="00F72347">
        <w:trPr>
          <w:trHeight w:val="102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523,700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153 964,500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4 291,556</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3 870,000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7 063,200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88,900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13 682,000</w:t>
            </w:r>
          </w:p>
        </w:tc>
      </w:tr>
      <w:tr w:rsidR="00F72347" w:rsidRPr="00F72347" w:rsidTr="00F72347">
        <w:trPr>
          <w:trHeight w:val="414"/>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w:t>
            </w:r>
            <w:r w:rsidRPr="00F72347">
              <w:rPr>
                <w:sz w:val="22"/>
                <w:szCs w:val="22"/>
              </w:rPr>
              <w:lastRenderedPageBreak/>
              <w:t>(поселках городского типа) на территории Волгоградской области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lastRenderedPageBreak/>
              <w:t>100,000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000 2 02 30024 05 0000 150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24,000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000 2 02 30027 00 0000 150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11 734,400</w:t>
            </w:r>
          </w:p>
        </w:tc>
      </w:tr>
      <w:tr w:rsidR="00F72347" w:rsidRPr="00F72347" w:rsidTr="00F72347">
        <w:trPr>
          <w:trHeight w:val="7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000 2 02 30027 05 0000 150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11 734,400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000 2 02 30027 05 0000 150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пособий по опеке и попечительству</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8 146,600</w:t>
            </w:r>
          </w:p>
        </w:tc>
      </w:tr>
      <w:tr w:rsidR="00F72347" w:rsidRPr="00F72347" w:rsidTr="00F72347">
        <w:trPr>
          <w:trHeight w:val="57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000 2 02 30027 05 0000 150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3 587,800</w:t>
            </w:r>
          </w:p>
        </w:tc>
      </w:tr>
      <w:tr w:rsidR="00F72347" w:rsidRPr="00F72347" w:rsidTr="00F72347">
        <w:trPr>
          <w:trHeight w:val="116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000 2 02 30029 00 0000 150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150,000</w:t>
            </w:r>
          </w:p>
        </w:tc>
      </w:tr>
      <w:tr w:rsidR="00F72347" w:rsidRPr="00F72347" w:rsidTr="00F72347">
        <w:trPr>
          <w:trHeight w:val="1137"/>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150,000</w:t>
            </w:r>
          </w:p>
        </w:tc>
      </w:tr>
      <w:tr w:rsidR="00F72347" w:rsidRPr="00F72347" w:rsidTr="00F72347">
        <w:trPr>
          <w:trHeight w:val="27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000 2 02 30029 05 0000 150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150,000</w:t>
            </w:r>
          </w:p>
        </w:tc>
      </w:tr>
      <w:tr w:rsidR="00F72347" w:rsidRPr="00F72347" w:rsidTr="00F72347">
        <w:trPr>
          <w:trHeight w:val="461"/>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000 2 02 35469 00 0000 150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на проведение Всероссийской переписи населения 2020 года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435,500</w:t>
            </w:r>
          </w:p>
        </w:tc>
      </w:tr>
      <w:tr w:rsidR="00F72347" w:rsidRPr="00F72347" w:rsidTr="00F72347">
        <w:trPr>
          <w:trHeight w:val="511"/>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000 2 02 35469 05 0000 150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муниципальных районов на проведение Всероссийской переписи населения 2020 года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435,500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000 2 02 35469 05 0000 150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проведение Всероссийской переписи населения 2020 года</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435,500</w:t>
            </w:r>
          </w:p>
        </w:tc>
      </w:tr>
      <w:tr w:rsidR="00F72347" w:rsidRPr="00F72347" w:rsidTr="00F72347">
        <w:trPr>
          <w:trHeight w:val="48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000 2 02 35930 00 0000 150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2 870,900</w:t>
            </w:r>
          </w:p>
        </w:tc>
      </w:tr>
      <w:tr w:rsidR="00F72347" w:rsidRPr="00F72347" w:rsidTr="00F72347">
        <w:trPr>
          <w:trHeight w:val="479"/>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000 2 02 35930 05 0000 150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2 870,900</w:t>
            </w:r>
          </w:p>
        </w:tc>
      </w:tr>
      <w:tr w:rsidR="00F72347" w:rsidRPr="00F72347" w:rsidTr="00F72347">
        <w:trPr>
          <w:trHeight w:val="743"/>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000 2 02 35930 05 0000 150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2 265,300</w:t>
            </w:r>
          </w:p>
        </w:tc>
      </w:tr>
      <w:tr w:rsidR="00F72347" w:rsidRPr="00F72347" w:rsidTr="00F72347">
        <w:trPr>
          <w:trHeight w:val="46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000 2 02 35930 05 0000 150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перевод актовых записей в электронную форму (ЗАГС конвертация)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605,600</w:t>
            </w:r>
          </w:p>
        </w:tc>
      </w:tr>
      <w:tr w:rsidR="00F72347" w:rsidRPr="00F72347" w:rsidTr="00F72347">
        <w:trPr>
          <w:trHeight w:val="16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000 2 02 40000 00 0000 150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14 723,276</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000 2 02 40014 00 0000 150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8 853,772</w:t>
            </w:r>
          </w:p>
        </w:tc>
      </w:tr>
      <w:tr w:rsidR="00F72347" w:rsidRPr="00F72347" w:rsidTr="00F72347">
        <w:trPr>
          <w:trHeight w:val="130"/>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000 2 02 40014 05 0000 150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F72347">
              <w:rPr>
                <w:sz w:val="22"/>
                <w:szCs w:val="22"/>
              </w:rPr>
              <w:lastRenderedPageBreak/>
              <w:t>соглашениями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lastRenderedPageBreak/>
              <w:t>8 853,772</w:t>
            </w:r>
          </w:p>
        </w:tc>
      </w:tr>
      <w:tr w:rsidR="00F72347" w:rsidRPr="00F72347" w:rsidTr="00F72347">
        <w:trPr>
          <w:trHeight w:val="716"/>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 xml:space="preserve">000 2 02 45160 00 0000 150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196,000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000 2 02 45160 05 0000 150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196,000</w:t>
            </w:r>
          </w:p>
        </w:tc>
      </w:tr>
      <w:tr w:rsidR="00F72347" w:rsidRPr="00F72347" w:rsidTr="00F72347">
        <w:trPr>
          <w:trHeight w:val="1422"/>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000 2 02 45160 05 0000 150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196,000</w:t>
            </w:r>
          </w:p>
        </w:tc>
      </w:tr>
      <w:tr w:rsidR="00F72347" w:rsidRPr="00F72347" w:rsidTr="00F72347">
        <w:trPr>
          <w:trHeight w:val="85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000 2 02 45303 00 0000 150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5 484,404</w:t>
            </w:r>
          </w:p>
        </w:tc>
      </w:tr>
      <w:tr w:rsidR="00F72347" w:rsidRPr="00F72347" w:rsidTr="00F72347">
        <w:trPr>
          <w:trHeight w:val="919"/>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000 2 02 45303 05 0000 150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5 484,404</w:t>
            </w:r>
          </w:p>
        </w:tc>
      </w:tr>
      <w:tr w:rsidR="00F72347" w:rsidRPr="00F72347" w:rsidTr="00F72347">
        <w:trPr>
          <w:trHeight w:val="465"/>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000 2 02 45519 05 0000 150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передаваемые бюджетам муниципальных районов на поддержку отрасли культуры</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000 2 02 49999 00 0000 150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межбюджетные трансферты, передаваемые бюджетам</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89,100</w:t>
            </w:r>
          </w:p>
        </w:tc>
      </w:tr>
      <w:tr w:rsidR="00F72347" w:rsidRPr="00F72347" w:rsidTr="00F72347">
        <w:trPr>
          <w:trHeight w:val="349"/>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межбюджетные трансферты, передаваемые бюджетам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89,100</w:t>
            </w:r>
          </w:p>
        </w:tc>
      </w:tr>
      <w:tr w:rsidR="00F72347" w:rsidRPr="00F72347" w:rsidTr="00F72347">
        <w:trPr>
          <w:trHeight w:val="981"/>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000 2 02 49999 05 0000 150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89,100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000 2 07 00000 00 0000 000 </w:t>
            </w:r>
          </w:p>
        </w:tc>
        <w:tc>
          <w:tcPr>
            <w:tcW w:w="623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ПРОЧИЕ БЕЗВОЗМЕЗДНЫЕ ПОСТУПЛЕНИЯ</w:t>
            </w:r>
          </w:p>
        </w:tc>
        <w:tc>
          <w:tcPr>
            <w:tcW w:w="1417"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71,450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000 2 07 05000 05 0000 150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безвозмездные поступления в бюджеты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71,450</w:t>
            </w:r>
          </w:p>
        </w:tc>
      </w:tr>
      <w:tr w:rsidR="00F72347" w:rsidRPr="00F72347" w:rsidTr="00F72347">
        <w:trPr>
          <w:trHeight w:val="288"/>
        </w:trPr>
        <w:tc>
          <w:tcPr>
            <w:tcW w:w="2411"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 xml:space="preserve">000 2 07 05030 05 0000 150 </w:t>
            </w:r>
          </w:p>
        </w:tc>
        <w:tc>
          <w:tcPr>
            <w:tcW w:w="6237"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безвозмездные поступления в бюджеты муниципальных районов</w:t>
            </w:r>
          </w:p>
        </w:tc>
        <w:tc>
          <w:tcPr>
            <w:tcW w:w="1417" w:type="dxa"/>
            <w:shd w:val="clear" w:color="auto" w:fill="auto"/>
            <w:vAlign w:val="center"/>
            <w:hideMark/>
          </w:tcPr>
          <w:p w:rsidR="00C6626C" w:rsidRPr="00F72347" w:rsidRDefault="00C6626C" w:rsidP="00F72347">
            <w:pPr>
              <w:spacing w:line="240" w:lineRule="auto"/>
              <w:jc w:val="center"/>
              <w:rPr>
                <w:sz w:val="22"/>
                <w:szCs w:val="22"/>
              </w:rPr>
            </w:pPr>
            <w:r w:rsidRPr="00F72347">
              <w:rPr>
                <w:sz w:val="22"/>
                <w:szCs w:val="22"/>
              </w:rPr>
              <w:t>71,450</w:t>
            </w:r>
          </w:p>
        </w:tc>
      </w:tr>
      <w:tr w:rsidR="00F72347" w:rsidRPr="00F72347" w:rsidTr="00F72347">
        <w:trPr>
          <w:trHeight w:val="288"/>
        </w:trPr>
        <w:tc>
          <w:tcPr>
            <w:tcW w:w="8648" w:type="dxa"/>
            <w:gridSpan w:val="2"/>
            <w:shd w:val="clear" w:color="auto" w:fill="auto"/>
            <w:vAlign w:val="center"/>
            <w:hideMark/>
          </w:tcPr>
          <w:p w:rsidR="00C6626C" w:rsidRPr="00F72347" w:rsidRDefault="00C6626C" w:rsidP="00F72347">
            <w:pPr>
              <w:spacing w:line="240" w:lineRule="auto"/>
              <w:jc w:val="center"/>
              <w:rPr>
                <w:b/>
                <w:sz w:val="20"/>
                <w:szCs w:val="20"/>
              </w:rPr>
            </w:pPr>
            <w:r w:rsidRPr="00F72347">
              <w:rPr>
                <w:b/>
                <w:sz w:val="20"/>
                <w:szCs w:val="20"/>
              </w:rPr>
              <w:t> ИТОГО ДОХОДОВ:</w:t>
            </w:r>
          </w:p>
        </w:tc>
        <w:tc>
          <w:tcPr>
            <w:tcW w:w="1417" w:type="dxa"/>
            <w:shd w:val="clear" w:color="auto" w:fill="auto"/>
            <w:vAlign w:val="center"/>
            <w:hideMark/>
          </w:tcPr>
          <w:p w:rsidR="00C6626C" w:rsidRPr="00F72347" w:rsidRDefault="00C6626C" w:rsidP="00F72347">
            <w:pPr>
              <w:spacing w:line="240" w:lineRule="auto"/>
              <w:jc w:val="center"/>
              <w:rPr>
                <w:b/>
                <w:sz w:val="22"/>
                <w:szCs w:val="22"/>
              </w:rPr>
            </w:pPr>
            <w:r w:rsidRPr="00F72347">
              <w:rPr>
                <w:b/>
                <w:sz w:val="22"/>
                <w:szCs w:val="22"/>
              </w:rPr>
              <w:t>496 440,688</w:t>
            </w:r>
          </w:p>
        </w:tc>
      </w:tr>
    </w:tbl>
    <w:p w:rsidR="00C6626C" w:rsidRPr="00F72347" w:rsidRDefault="00C6626C" w:rsidP="00C6626C">
      <w:pPr>
        <w:autoSpaceDE w:val="0"/>
        <w:autoSpaceDN w:val="0"/>
        <w:adjustRightInd w:val="0"/>
        <w:spacing w:line="240" w:lineRule="auto"/>
        <w:outlineLvl w:val="1"/>
        <w:rPr>
          <w:rFonts w:eastAsia="MS Mincho"/>
          <w:bCs/>
          <w:sz w:val="16"/>
          <w:szCs w:val="16"/>
          <w:lang w:eastAsia="ja-JP"/>
        </w:rPr>
      </w:pPr>
    </w:p>
    <w:p w:rsidR="00C6626C" w:rsidRPr="00F72347" w:rsidRDefault="00C6626C" w:rsidP="00C6626C">
      <w:pPr>
        <w:autoSpaceDE w:val="0"/>
        <w:autoSpaceDN w:val="0"/>
        <w:adjustRightInd w:val="0"/>
        <w:spacing w:line="240" w:lineRule="auto"/>
        <w:outlineLvl w:val="1"/>
        <w:rPr>
          <w:rFonts w:eastAsia="MS Mincho"/>
          <w:bCs/>
          <w:sz w:val="28"/>
          <w:szCs w:val="28"/>
          <w:lang w:eastAsia="ja-JP"/>
        </w:rPr>
      </w:pPr>
      <w:r w:rsidRPr="00F72347">
        <w:rPr>
          <w:rFonts w:eastAsia="MS Mincho"/>
          <w:bCs/>
          <w:sz w:val="28"/>
          <w:szCs w:val="28"/>
          <w:lang w:eastAsia="ja-JP"/>
        </w:rPr>
        <w:t xml:space="preserve">        1.4. Приложение 9 к Положению изложить в следующей редакции:</w:t>
      </w:r>
    </w:p>
    <w:p w:rsidR="00C6626C" w:rsidRPr="00F72347" w:rsidRDefault="00C6626C" w:rsidP="00C6626C">
      <w:pPr>
        <w:spacing w:line="240" w:lineRule="auto"/>
      </w:pPr>
      <w:r w:rsidRPr="00F72347">
        <w:t xml:space="preserve">                                                                                                «Приложение 9</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к Положению  о бюджете Урюпинского муниципального </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района на 2020 год и плановый период 2021 и 2022 годов</w:t>
      </w:r>
    </w:p>
    <w:p w:rsidR="00C6626C" w:rsidRPr="00F72347" w:rsidRDefault="00C6626C" w:rsidP="00C6626C">
      <w:pPr>
        <w:spacing w:line="240" w:lineRule="auto"/>
        <w:jc w:val="center"/>
        <w:rPr>
          <w:b/>
          <w:bCs/>
          <w:sz w:val="16"/>
          <w:szCs w:val="16"/>
        </w:rPr>
      </w:pPr>
    </w:p>
    <w:p w:rsidR="00C6626C" w:rsidRPr="00F72347" w:rsidRDefault="00C6626C" w:rsidP="00C6626C">
      <w:pPr>
        <w:spacing w:line="240" w:lineRule="auto"/>
        <w:jc w:val="center"/>
        <w:rPr>
          <w:b/>
          <w:bCs/>
        </w:rPr>
      </w:pPr>
      <w:r w:rsidRPr="00F72347">
        <w:rPr>
          <w:b/>
          <w:bCs/>
        </w:rPr>
        <w:t xml:space="preserve">Распределение бюджетных ассигнований  по разделам и подразделам </w:t>
      </w:r>
    </w:p>
    <w:p w:rsidR="00C6626C" w:rsidRPr="00F72347" w:rsidRDefault="00C6626C" w:rsidP="00C6626C">
      <w:pPr>
        <w:spacing w:line="240" w:lineRule="auto"/>
        <w:jc w:val="center"/>
        <w:rPr>
          <w:b/>
          <w:bCs/>
        </w:rPr>
      </w:pPr>
      <w:r w:rsidRPr="00F72347">
        <w:rPr>
          <w:b/>
          <w:bCs/>
        </w:rPr>
        <w:t>классификации расходов районного бюджета на 2020 год</w:t>
      </w:r>
    </w:p>
    <w:p w:rsidR="00C6626C" w:rsidRPr="00F72347" w:rsidRDefault="00C6626C" w:rsidP="00C6626C">
      <w:pPr>
        <w:autoSpaceDE w:val="0"/>
        <w:autoSpaceDN w:val="0"/>
        <w:adjustRightInd w:val="0"/>
        <w:spacing w:line="240" w:lineRule="auto"/>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49"/>
        <w:gridCol w:w="7916"/>
        <w:gridCol w:w="1276"/>
      </w:tblGrid>
      <w:tr w:rsidR="00F72347" w:rsidRPr="00F72347" w:rsidTr="00F72347">
        <w:trPr>
          <w:trHeight w:val="20"/>
        </w:trPr>
        <w:tc>
          <w:tcPr>
            <w:tcW w:w="325" w:type="dxa"/>
            <w:shd w:val="clear" w:color="auto" w:fill="auto"/>
            <w:vAlign w:val="center"/>
          </w:tcPr>
          <w:p w:rsidR="00C6626C" w:rsidRPr="00F72347" w:rsidRDefault="00C6626C" w:rsidP="00F72347">
            <w:pPr>
              <w:spacing w:line="240" w:lineRule="auto"/>
              <w:jc w:val="center"/>
              <w:rPr>
                <w:b/>
                <w:bCs/>
                <w:sz w:val="20"/>
                <w:szCs w:val="20"/>
                <w:lang w:eastAsia="en-US"/>
              </w:rPr>
            </w:pPr>
            <w:r w:rsidRPr="00F72347">
              <w:rPr>
                <w:b/>
                <w:bCs/>
                <w:sz w:val="20"/>
                <w:szCs w:val="20"/>
                <w:lang w:eastAsia="en-US"/>
              </w:rPr>
              <w:t>Ра</w:t>
            </w:r>
          </w:p>
          <w:p w:rsidR="00C6626C" w:rsidRPr="00F72347" w:rsidRDefault="00C6626C" w:rsidP="00F72347">
            <w:pPr>
              <w:spacing w:line="240" w:lineRule="auto"/>
              <w:jc w:val="center"/>
              <w:rPr>
                <w:b/>
                <w:bCs/>
                <w:sz w:val="20"/>
                <w:szCs w:val="20"/>
                <w:lang w:eastAsia="en-US"/>
              </w:rPr>
            </w:pPr>
            <w:proofErr w:type="spellStart"/>
            <w:r w:rsidRPr="00F72347">
              <w:rPr>
                <w:b/>
                <w:bCs/>
                <w:sz w:val="20"/>
                <w:szCs w:val="20"/>
                <w:lang w:eastAsia="en-US"/>
              </w:rPr>
              <w:t>зд</w:t>
            </w:r>
            <w:proofErr w:type="spellEnd"/>
          </w:p>
          <w:p w:rsidR="00C6626C" w:rsidRPr="00F72347" w:rsidRDefault="00C6626C" w:rsidP="00F72347">
            <w:pPr>
              <w:spacing w:line="240" w:lineRule="auto"/>
              <w:jc w:val="center"/>
              <w:rPr>
                <w:b/>
                <w:bCs/>
                <w:sz w:val="20"/>
                <w:szCs w:val="20"/>
              </w:rPr>
            </w:pPr>
            <w:r w:rsidRPr="00F72347">
              <w:rPr>
                <w:b/>
                <w:bCs/>
                <w:sz w:val="20"/>
                <w:szCs w:val="20"/>
                <w:lang w:eastAsia="en-US"/>
              </w:rPr>
              <w:t>ел</w:t>
            </w:r>
          </w:p>
        </w:tc>
        <w:tc>
          <w:tcPr>
            <w:tcW w:w="549" w:type="dxa"/>
            <w:shd w:val="clear" w:color="auto" w:fill="auto"/>
            <w:vAlign w:val="center"/>
          </w:tcPr>
          <w:p w:rsidR="00C6626C" w:rsidRPr="00F72347" w:rsidRDefault="00C6626C" w:rsidP="00F72347">
            <w:pPr>
              <w:spacing w:line="240" w:lineRule="auto"/>
              <w:jc w:val="center"/>
              <w:rPr>
                <w:b/>
                <w:bCs/>
                <w:sz w:val="20"/>
                <w:szCs w:val="20"/>
                <w:lang w:eastAsia="en-US"/>
              </w:rPr>
            </w:pPr>
            <w:r w:rsidRPr="00F72347">
              <w:rPr>
                <w:b/>
                <w:bCs/>
                <w:sz w:val="20"/>
                <w:szCs w:val="20"/>
                <w:lang w:eastAsia="en-US"/>
              </w:rPr>
              <w:t>Под</w:t>
            </w:r>
          </w:p>
          <w:p w:rsidR="00C6626C" w:rsidRPr="00F72347" w:rsidRDefault="00C6626C" w:rsidP="00F72347">
            <w:pPr>
              <w:spacing w:line="240" w:lineRule="auto"/>
              <w:jc w:val="center"/>
              <w:rPr>
                <w:b/>
                <w:bCs/>
                <w:sz w:val="20"/>
                <w:szCs w:val="20"/>
                <w:lang w:eastAsia="en-US"/>
              </w:rPr>
            </w:pPr>
            <w:r w:rsidRPr="00F72347">
              <w:rPr>
                <w:b/>
                <w:bCs/>
                <w:sz w:val="20"/>
                <w:szCs w:val="20"/>
                <w:lang w:eastAsia="en-US"/>
              </w:rPr>
              <w:t>раз</w:t>
            </w:r>
          </w:p>
          <w:p w:rsidR="00C6626C" w:rsidRPr="00F72347" w:rsidRDefault="00C6626C" w:rsidP="00F72347">
            <w:pPr>
              <w:spacing w:line="240" w:lineRule="auto"/>
              <w:jc w:val="center"/>
              <w:rPr>
                <w:b/>
                <w:bCs/>
                <w:sz w:val="20"/>
                <w:szCs w:val="20"/>
              </w:rPr>
            </w:pPr>
            <w:r w:rsidRPr="00F72347">
              <w:rPr>
                <w:b/>
                <w:bCs/>
                <w:sz w:val="20"/>
                <w:szCs w:val="20"/>
                <w:lang w:eastAsia="en-US"/>
              </w:rPr>
              <w:t>дел</w:t>
            </w:r>
          </w:p>
        </w:tc>
        <w:tc>
          <w:tcPr>
            <w:tcW w:w="7916"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lang w:eastAsia="en-US"/>
              </w:rPr>
              <w:t>Наименование</w:t>
            </w:r>
          </w:p>
        </w:tc>
        <w:tc>
          <w:tcPr>
            <w:tcW w:w="1276" w:type="dxa"/>
            <w:shd w:val="clear" w:color="auto" w:fill="auto"/>
            <w:noWrap/>
            <w:vAlign w:val="center"/>
          </w:tcPr>
          <w:p w:rsidR="00C6626C" w:rsidRPr="00F72347" w:rsidRDefault="00C6626C" w:rsidP="00F72347">
            <w:pPr>
              <w:spacing w:line="240" w:lineRule="auto"/>
              <w:jc w:val="center"/>
              <w:rPr>
                <w:b/>
                <w:bCs/>
                <w:sz w:val="20"/>
                <w:szCs w:val="20"/>
                <w:lang w:eastAsia="en-US"/>
              </w:rPr>
            </w:pPr>
            <w:r w:rsidRPr="00F72347">
              <w:rPr>
                <w:b/>
                <w:bCs/>
                <w:sz w:val="20"/>
                <w:szCs w:val="20"/>
                <w:lang w:eastAsia="en-US"/>
              </w:rPr>
              <w:t>2020 год,</w:t>
            </w:r>
          </w:p>
          <w:p w:rsidR="00C6626C" w:rsidRPr="00F72347" w:rsidRDefault="00C6626C" w:rsidP="00F72347">
            <w:pPr>
              <w:spacing w:line="240" w:lineRule="auto"/>
              <w:jc w:val="center"/>
              <w:rPr>
                <w:b/>
                <w:bCs/>
                <w:sz w:val="20"/>
                <w:szCs w:val="20"/>
              </w:rPr>
            </w:pPr>
            <w:r w:rsidRPr="00F72347">
              <w:rPr>
                <w:bCs/>
                <w:sz w:val="20"/>
                <w:szCs w:val="20"/>
                <w:lang w:eastAsia="en-US"/>
              </w:rPr>
              <w:t>(тыс. руб.)</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01</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ОБЩЕГОСУДАРСТВЕННЫЕ ВОПРОСЫ</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58 722,556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1 379,400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2 028,710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Функционирование Правительства Российской Федерации, высших </w:t>
            </w:r>
            <w:r w:rsidRPr="00F72347">
              <w:rPr>
                <w:sz w:val="22"/>
                <w:szCs w:val="22"/>
              </w:rPr>
              <w:lastRenderedPageBreak/>
              <w:t>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27 641,460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5 442,240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Резервные фонды</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303,021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общегосударственные вопросы</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21 927,725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03</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НАЦИОНАЛЬНАЯ БЕЗОПАСНОСТЬ </w:t>
            </w:r>
          </w:p>
          <w:p w:rsidR="00C6626C" w:rsidRPr="00F72347" w:rsidRDefault="00C6626C" w:rsidP="00F72347">
            <w:pPr>
              <w:spacing w:line="240" w:lineRule="auto"/>
              <w:jc w:val="center"/>
              <w:rPr>
                <w:b/>
                <w:bCs/>
                <w:sz w:val="20"/>
                <w:szCs w:val="20"/>
              </w:rPr>
            </w:pPr>
            <w:r w:rsidRPr="00F72347">
              <w:rPr>
                <w:b/>
                <w:bCs/>
                <w:sz w:val="20"/>
                <w:szCs w:val="20"/>
              </w:rPr>
              <w:t>И ПРАВООХРАНИТЕЛЬНАЯ ДЕЯТЕЛЬНОСТЬ</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4 933,474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4 742,402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191,072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04</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НАЦИОНАЛЬНАЯ ЭКОНОМИКА</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22 867,031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Сельское хозяйство и рыболовство</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Дорожное хозяйство (дорожные фонды)</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22 189,131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Связь и информатика</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национальной экономики</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05</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ЖИЛИЩНО-КОММУНАЛЬНОЕ ХОЗЯЙСТВО</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32 643,991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Жилищное хозяйство</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Коммунальное хозяйство</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10 169,699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Благоустройство</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22 468,292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07</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ОБРАЗОВАНИЕ</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300 164,287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Дошкольное образование</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33 198,150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Общее образование</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239 895,418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Дополнительное образование детей</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16 722,029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Молодежная политика</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321,940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образования</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10 026,750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08</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КУЛЬТУРА, КИНЕМАТОГРАФИЯ</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18 839,099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Культура</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18 839,099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10</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СОЦИАЛЬНАЯ ПОЛИТИКА</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29 792,100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Пенсионное обеспечение</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Социальное обеспечение населения</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14 723,285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Охрана семьи и детства</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11 884,400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социальной политики</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1 046,115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11</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ФИЗИЧЕСКАЯ КУЛЬТУРА И СПОРТ</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607,000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Массовый спорт</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12</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СРЕДСТВА МАССОВОЙ ИНФОРМАЦИИ</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средств массовой информации</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14</w:t>
            </w:r>
          </w:p>
        </w:tc>
        <w:tc>
          <w:tcPr>
            <w:tcW w:w="54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791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48 064,000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54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791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межбюджетные трансферты общего характера</w:t>
            </w:r>
          </w:p>
        </w:tc>
        <w:tc>
          <w:tcPr>
            <w:tcW w:w="1276"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48 064,000</w:t>
            </w:r>
          </w:p>
        </w:tc>
      </w:tr>
      <w:tr w:rsidR="00F72347" w:rsidRPr="00F72347" w:rsidTr="00F72347">
        <w:trPr>
          <w:trHeight w:val="20"/>
        </w:trPr>
        <w:tc>
          <w:tcPr>
            <w:tcW w:w="8790" w:type="dxa"/>
            <w:gridSpan w:val="3"/>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 ВСЕГО:</w:t>
            </w:r>
          </w:p>
        </w:tc>
        <w:tc>
          <w:tcPr>
            <w:tcW w:w="1276"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516 702,538</w:t>
            </w:r>
          </w:p>
        </w:tc>
      </w:tr>
    </w:tbl>
    <w:p w:rsidR="00C6626C" w:rsidRPr="00F72347" w:rsidRDefault="00C6626C" w:rsidP="00C6626C">
      <w:pPr>
        <w:autoSpaceDE w:val="0"/>
        <w:autoSpaceDN w:val="0"/>
        <w:adjustRightInd w:val="0"/>
        <w:spacing w:line="240" w:lineRule="auto"/>
        <w:outlineLvl w:val="1"/>
        <w:rPr>
          <w:rFonts w:eastAsia="MS Mincho"/>
          <w:bCs/>
          <w:sz w:val="16"/>
          <w:szCs w:val="16"/>
          <w:lang w:eastAsia="ja-JP"/>
        </w:rPr>
      </w:pPr>
    </w:p>
    <w:p w:rsidR="00C6626C" w:rsidRPr="00F72347" w:rsidRDefault="00C6626C" w:rsidP="00C6626C">
      <w:pPr>
        <w:autoSpaceDE w:val="0"/>
        <w:autoSpaceDN w:val="0"/>
        <w:adjustRightInd w:val="0"/>
        <w:spacing w:line="240" w:lineRule="auto"/>
        <w:outlineLvl w:val="1"/>
        <w:rPr>
          <w:rFonts w:eastAsia="MS Mincho"/>
          <w:bCs/>
          <w:sz w:val="28"/>
          <w:szCs w:val="28"/>
          <w:lang w:eastAsia="ja-JP"/>
        </w:rPr>
      </w:pPr>
      <w:r w:rsidRPr="00F72347">
        <w:rPr>
          <w:rFonts w:eastAsia="MS Mincho"/>
          <w:bCs/>
          <w:sz w:val="28"/>
          <w:szCs w:val="28"/>
          <w:lang w:eastAsia="ja-JP"/>
        </w:rPr>
        <w:t xml:space="preserve">          1.5. Приложение 11 к Положению изложить в следующей редакции:</w:t>
      </w:r>
    </w:p>
    <w:p w:rsidR="00C6626C" w:rsidRPr="00F72347" w:rsidRDefault="00C6626C" w:rsidP="00C6626C">
      <w:pPr>
        <w:spacing w:line="240" w:lineRule="auto"/>
      </w:pPr>
      <w:r w:rsidRPr="00F72347">
        <w:t xml:space="preserve">                                                                                               «Приложение 11</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к Положению  о бюджете Урюпинского муниципального </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района на 2020 год и плановый период 2021 и 2022 годов</w:t>
      </w:r>
    </w:p>
    <w:p w:rsidR="00C6626C" w:rsidRPr="00F72347" w:rsidRDefault="00C6626C" w:rsidP="00C6626C">
      <w:pPr>
        <w:spacing w:line="240" w:lineRule="auto"/>
        <w:jc w:val="center"/>
        <w:rPr>
          <w:b/>
          <w:bCs/>
          <w:sz w:val="16"/>
          <w:szCs w:val="16"/>
        </w:rPr>
      </w:pPr>
    </w:p>
    <w:p w:rsidR="00C6626C" w:rsidRPr="00F72347" w:rsidRDefault="00C6626C" w:rsidP="00C6626C">
      <w:pPr>
        <w:spacing w:line="240" w:lineRule="auto"/>
        <w:jc w:val="center"/>
        <w:rPr>
          <w:b/>
          <w:bCs/>
        </w:rPr>
      </w:pPr>
      <w:r w:rsidRPr="00F72347">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C6626C" w:rsidRPr="00F72347" w:rsidRDefault="00C6626C" w:rsidP="00C6626C">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43"/>
        <w:gridCol w:w="567"/>
        <w:gridCol w:w="6096"/>
        <w:gridCol w:w="1275"/>
      </w:tblGrid>
      <w:tr w:rsidR="00F72347" w:rsidRPr="00F72347" w:rsidTr="00F72347">
        <w:trPr>
          <w:trHeight w:val="20"/>
        </w:trPr>
        <w:tc>
          <w:tcPr>
            <w:tcW w:w="325"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Ра</w:t>
            </w:r>
          </w:p>
          <w:p w:rsidR="00C6626C" w:rsidRPr="00F72347" w:rsidRDefault="00C6626C" w:rsidP="00F72347">
            <w:pPr>
              <w:spacing w:line="240" w:lineRule="auto"/>
              <w:jc w:val="center"/>
              <w:rPr>
                <w:b/>
                <w:bCs/>
                <w:sz w:val="20"/>
                <w:szCs w:val="20"/>
              </w:rPr>
            </w:pPr>
            <w:proofErr w:type="spellStart"/>
            <w:r w:rsidRPr="00F72347">
              <w:rPr>
                <w:b/>
                <w:bCs/>
                <w:sz w:val="20"/>
                <w:szCs w:val="20"/>
              </w:rPr>
              <w:t>зд</w:t>
            </w:r>
            <w:proofErr w:type="spellEnd"/>
          </w:p>
          <w:p w:rsidR="00C6626C" w:rsidRPr="00F72347" w:rsidRDefault="00C6626C" w:rsidP="00F72347">
            <w:pPr>
              <w:spacing w:line="240" w:lineRule="auto"/>
              <w:jc w:val="center"/>
              <w:rPr>
                <w:b/>
                <w:bCs/>
                <w:sz w:val="20"/>
                <w:szCs w:val="20"/>
              </w:rPr>
            </w:pPr>
            <w:r w:rsidRPr="00F72347">
              <w:rPr>
                <w:b/>
                <w:bCs/>
                <w:sz w:val="20"/>
                <w:szCs w:val="20"/>
              </w:rPr>
              <w:t>ел</w:t>
            </w:r>
          </w:p>
        </w:tc>
        <w:tc>
          <w:tcPr>
            <w:tcW w:w="459"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Под</w:t>
            </w:r>
          </w:p>
          <w:p w:rsidR="00C6626C" w:rsidRPr="00F72347" w:rsidRDefault="00C6626C" w:rsidP="00F72347">
            <w:pPr>
              <w:spacing w:line="240" w:lineRule="auto"/>
              <w:jc w:val="center"/>
              <w:rPr>
                <w:b/>
                <w:bCs/>
                <w:sz w:val="20"/>
                <w:szCs w:val="20"/>
              </w:rPr>
            </w:pPr>
            <w:r w:rsidRPr="00F72347">
              <w:rPr>
                <w:b/>
                <w:bCs/>
                <w:sz w:val="20"/>
                <w:szCs w:val="20"/>
              </w:rPr>
              <w:t>раз</w:t>
            </w:r>
          </w:p>
          <w:p w:rsidR="00C6626C" w:rsidRPr="00F72347" w:rsidRDefault="00C6626C" w:rsidP="00F72347">
            <w:pPr>
              <w:spacing w:line="240" w:lineRule="auto"/>
              <w:jc w:val="center"/>
              <w:rPr>
                <w:b/>
                <w:bCs/>
                <w:sz w:val="20"/>
                <w:szCs w:val="20"/>
              </w:rPr>
            </w:pPr>
            <w:r w:rsidRPr="00F72347">
              <w:rPr>
                <w:b/>
                <w:bCs/>
                <w:sz w:val="20"/>
                <w:szCs w:val="20"/>
              </w:rPr>
              <w:t>дел</w:t>
            </w:r>
          </w:p>
        </w:tc>
        <w:tc>
          <w:tcPr>
            <w:tcW w:w="1343"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Код</w:t>
            </w:r>
          </w:p>
          <w:p w:rsidR="00C6626C" w:rsidRPr="00F72347" w:rsidRDefault="00C6626C" w:rsidP="00F72347">
            <w:pPr>
              <w:spacing w:line="240" w:lineRule="auto"/>
              <w:jc w:val="center"/>
              <w:rPr>
                <w:b/>
                <w:bCs/>
                <w:sz w:val="20"/>
                <w:szCs w:val="20"/>
              </w:rPr>
            </w:pPr>
            <w:r w:rsidRPr="00F72347">
              <w:rPr>
                <w:b/>
                <w:bCs/>
                <w:sz w:val="20"/>
                <w:szCs w:val="20"/>
              </w:rPr>
              <w:t>целевой</w:t>
            </w:r>
          </w:p>
          <w:p w:rsidR="00C6626C" w:rsidRPr="00F72347" w:rsidRDefault="00C6626C" w:rsidP="00F72347">
            <w:pPr>
              <w:spacing w:line="240" w:lineRule="auto"/>
              <w:jc w:val="center"/>
              <w:rPr>
                <w:b/>
                <w:bCs/>
                <w:sz w:val="20"/>
                <w:szCs w:val="20"/>
              </w:rPr>
            </w:pPr>
            <w:r w:rsidRPr="00F72347">
              <w:rPr>
                <w:b/>
                <w:bCs/>
                <w:sz w:val="20"/>
                <w:szCs w:val="20"/>
              </w:rPr>
              <w:t>статьи</w:t>
            </w:r>
          </w:p>
          <w:p w:rsidR="00C6626C" w:rsidRPr="00F72347" w:rsidRDefault="00C6626C" w:rsidP="00F72347">
            <w:pPr>
              <w:spacing w:line="240" w:lineRule="auto"/>
              <w:jc w:val="center"/>
              <w:rPr>
                <w:b/>
                <w:bCs/>
                <w:sz w:val="20"/>
                <w:szCs w:val="20"/>
              </w:rPr>
            </w:pPr>
            <w:r w:rsidRPr="00F72347">
              <w:rPr>
                <w:b/>
                <w:bCs/>
                <w:sz w:val="20"/>
                <w:szCs w:val="20"/>
              </w:rPr>
              <w:t>расходов</w:t>
            </w:r>
          </w:p>
        </w:tc>
        <w:tc>
          <w:tcPr>
            <w:tcW w:w="567"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Код</w:t>
            </w:r>
          </w:p>
          <w:p w:rsidR="00C6626C" w:rsidRPr="00F72347" w:rsidRDefault="00C6626C" w:rsidP="00F72347">
            <w:pPr>
              <w:spacing w:line="240" w:lineRule="auto"/>
              <w:jc w:val="center"/>
              <w:rPr>
                <w:b/>
                <w:bCs/>
                <w:sz w:val="20"/>
                <w:szCs w:val="20"/>
              </w:rPr>
            </w:pPr>
            <w:r w:rsidRPr="00F72347">
              <w:rPr>
                <w:b/>
                <w:bCs/>
                <w:sz w:val="20"/>
                <w:szCs w:val="20"/>
              </w:rPr>
              <w:t>вида</w:t>
            </w:r>
          </w:p>
          <w:p w:rsidR="00C6626C" w:rsidRPr="00F72347" w:rsidRDefault="00C6626C" w:rsidP="00F72347">
            <w:pPr>
              <w:spacing w:line="240" w:lineRule="auto"/>
              <w:jc w:val="center"/>
              <w:rPr>
                <w:b/>
                <w:bCs/>
                <w:sz w:val="20"/>
                <w:szCs w:val="20"/>
              </w:rPr>
            </w:pPr>
            <w:proofErr w:type="spellStart"/>
            <w:r w:rsidRPr="00F72347">
              <w:rPr>
                <w:b/>
                <w:bCs/>
                <w:sz w:val="20"/>
                <w:szCs w:val="20"/>
              </w:rPr>
              <w:t>расх</w:t>
            </w:r>
            <w:proofErr w:type="spellEnd"/>
          </w:p>
          <w:p w:rsidR="00C6626C" w:rsidRPr="00F72347" w:rsidRDefault="00C6626C" w:rsidP="00F72347">
            <w:pPr>
              <w:spacing w:line="240" w:lineRule="auto"/>
              <w:jc w:val="center"/>
              <w:rPr>
                <w:b/>
                <w:bCs/>
                <w:sz w:val="20"/>
                <w:szCs w:val="20"/>
              </w:rPr>
            </w:pPr>
            <w:proofErr w:type="spellStart"/>
            <w:r w:rsidRPr="00F72347">
              <w:rPr>
                <w:b/>
                <w:bCs/>
                <w:sz w:val="20"/>
                <w:szCs w:val="20"/>
              </w:rPr>
              <w:t>одов</w:t>
            </w:r>
            <w:proofErr w:type="spellEnd"/>
          </w:p>
        </w:tc>
        <w:tc>
          <w:tcPr>
            <w:tcW w:w="6096"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Наименование</w:t>
            </w:r>
          </w:p>
        </w:tc>
        <w:tc>
          <w:tcPr>
            <w:tcW w:w="1275" w:type="dxa"/>
            <w:shd w:val="clear" w:color="auto" w:fill="auto"/>
            <w:noWrap/>
            <w:vAlign w:val="center"/>
          </w:tcPr>
          <w:p w:rsidR="00C6626C" w:rsidRPr="00F72347" w:rsidRDefault="00C6626C" w:rsidP="00F72347">
            <w:pPr>
              <w:spacing w:line="240" w:lineRule="auto"/>
              <w:jc w:val="center"/>
              <w:rPr>
                <w:b/>
                <w:bCs/>
                <w:sz w:val="20"/>
                <w:szCs w:val="20"/>
              </w:rPr>
            </w:pPr>
            <w:r w:rsidRPr="00F72347">
              <w:rPr>
                <w:b/>
                <w:bCs/>
                <w:sz w:val="20"/>
                <w:szCs w:val="20"/>
              </w:rPr>
              <w:t>2020 год</w:t>
            </w:r>
          </w:p>
          <w:p w:rsidR="00C6626C" w:rsidRPr="00F72347" w:rsidRDefault="00C6626C" w:rsidP="00F72347">
            <w:pPr>
              <w:spacing w:line="240" w:lineRule="auto"/>
              <w:jc w:val="center"/>
              <w:rPr>
                <w:b/>
                <w:bCs/>
                <w:sz w:val="20"/>
                <w:szCs w:val="20"/>
              </w:rPr>
            </w:pPr>
            <w:r w:rsidRPr="00F72347">
              <w:rPr>
                <w:bCs/>
                <w:sz w:val="20"/>
                <w:szCs w:val="20"/>
              </w:rPr>
              <w:t>(тыс. руб.)</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01</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ОБЩЕГОСУДАРСТВЕННЫЕ ВОПРОСЫ</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58 722,556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1 379,400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1 379,400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1 379,400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2 028,710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1 927,500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993,100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918,900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101,210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99.0.00.88990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99.0.00.S0070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spellStart"/>
            <w:r w:rsidRPr="00F72347">
              <w:rPr>
                <w:sz w:val="22"/>
                <w:szCs w:val="22"/>
              </w:rPr>
              <w:t>Софинансирование</w:t>
            </w:r>
            <w:proofErr w:type="spellEnd"/>
            <w:r w:rsidRPr="00F72347">
              <w:rPr>
                <w:sz w:val="22"/>
                <w:szCs w:val="22"/>
              </w:rPr>
              <w:t xml:space="preserve"> субсидии на поощрение победителей конкурса на </w:t>
            </w:r>
            <w:proofErr w:type="gramStart"/>
            <w:r w:rsidRPr="00F72347">
              <w:rPr>
                <w:sz w:val="22"/>
                <w:szCs w:val="22"/>
              </w:rPr>
              <w:t>лучшую</w:t>
            </w:r>
            <w:proofErr w:type="gramEnd"/>
            <w:r w:rsidRPr="00F72347">
              <w:rPr>
                <w:sz w:val="22"/>
                <w:szCs w:val="22"/>
              </w:rPr>
              <w:t xml:space="preserve"> </w:t>
            </w:r>
            <w:proofErr w:type="spellStart"/>
            <w:r w:rsidRPr="00F72347">
              <w:rPr>
                <w:sz w:val="22"/>
                <w:szCs w:val="22"/>
              </w:rPr>
              <w:t>орагнизацию</w:t>
            </w:r>
            <w:proofErr w:type="spellEnd"/>
            <w:r w:rsidRPr="00F72347">
              <w:rPr>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101,010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27 641,460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муниципальной службы в администрации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24 906,190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23 039,782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Обеспечение деятельности органов местного самоуправления (Закупка товаров, работ и услуг для обеспечения </w:t>
            </w:r>
            <w:r w:rsidRPr="00F72347">
              <w:rPr>
                <w:sz w:val="22"/>
                <w:szCs w:val="22"/>
              </w:rPr>
              <w:lastRenderedPageBreak/>
              <w:t>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1 866,408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1 776,270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282,500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25,700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1 229,200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79,800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99.0.00.88990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89,070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335,300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335,300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523,700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523,700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5 442,240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5 436,940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72347">
              <w:rPr>
                <w:sz w:val="22"/>
                <w:szCs w:val="22"/>
              </w:rPr>
              <w:lastRenderedPageBreak/>
              <w:t>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4 103,618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501,822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831,500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99.0.00.88990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Резервные фонды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303,021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303,021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99.0.00.89990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Резервный фонд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303,021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общегосударственные вопросы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21 927,725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21 867,725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99.0.00.03990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6 652,418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99.0.00.03990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10 684,448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99.0.00.03990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57,810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99.0.00.54690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435,500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99.0.00.5930F</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 xml:space="preserve">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72347">
              <w:rPr>
                <w:sz w:val="22"/>
                <w:szCs w:val="22"/>
              </w:rPr>
              <w:lastRenderedPageBreak/>
              <w:t>внебюджетными фондами)</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605,600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99.0.00.59320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1 767,618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99.0.00.59320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497,682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99.0.00.80670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7,760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99.0.00.80670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Резервный фонд Правительства Волгоградской области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188,240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127,900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99.0.00.90020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99.0.00.92030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457,750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99.0.00.92030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99.0.00.92030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65,000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03</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НАЦИОНАЛЬНАЯ БЕЗОПАСНОСТЬ </w:t>
            </w:r>
          </w:p>
          <w:p w:rsidR="00C6626C" w:rsidRPr="00F72347" w:rsidRDefault="00C6626C" w:rsidP="00F72347">
            <w:pPr>
              <w:spacing w:line="240" w:lineRule="auto"/>
              <w:jc w:val="center"/>
              <w:rPr>
                <w:b/>
                <w:bCs/>
                <w:sz w:val="20"/>
                <w:szCs w:val="20"/>
              </w:rPr>
            </w:pPr>
            <w:r w:rsidRPr="00F72347">
              <w:rPr>
                <w:b/>
                <w:bCs/>
                <w:sz w:val="20"/>
                <w:szCs w:val="20"/>
              </w:rPr>
              <w:t>И ПРАВООХРАНИТЕЛЬНАЯ ДЕЯТЕЛЬНОСТЬ</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4 933,474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4 742,402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spellStart"/>
            <w:r w:rsidRPr="00F72347">
              <w:rPr>
                <w:sz w:val="22"/>
                <w:szCs w:val="22"/>
              </w:rPr>
              <w:t>МП</w:t>
            </w:r>
            <w:proofErr w:type="gramStart"/>
            <w:r w:rsidRPr="00F72347">
              <w:rPr>
                <w:sz w:val="22"/>
                <w:szCs w:val="22"/>
              </w:rPr>
              <w:t>«О</w:t>
            </w:r>
            <w:proofErr w:type="gramEnd"/>
            <w:r w:rsidRPr="00F72347">
              <w:rPr>
                <w:sz w:val="22"/>
                <w:szCs w:val="22"/>
              </w:rPr>
              <w:t>беспечение</w:t>
            </w:r>
            <w:proofErr w:type="spellEnd"/>
            <w:r w:rsidRPr="00F72347">
              <w:rPr>
                <w:sz w:val="22"/>
                <w:szCs w:val="22"/>
              </w:rPr>
              <w:t xml:space="preserve"> безопасности жизнедеятельности населения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3 066,041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24.0.00.78880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3 066,041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1 676,361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99.0.00.02180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1 556,500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99.0.00.02180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119,661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99.0.00.02180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w:t>
            </w:r>
            <w:r w:rsidRPr="00F72347">
              <w:rPr>
                <w:sz w:val="22"/>
                <w:szCs w:val="22"/>
              </w:rPr>
              <w:lastRenderedPageBreak/>
              <w:t>обороны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0,200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191,072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 УКАЗАНО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191,072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99.0.00.17600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191,072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04</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НАЦИОНАЛЬНАЯ ЭКОНОМИКА</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22 867,031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Сельское хозяйство и рыболовство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Дорожное хозяйство (дорожные фонды)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22 189,131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8 080,808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01.0.00.S1930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8 080,808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9 486,890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34.0.00.77210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8 440,617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34.0.00.S1740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46,273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40,433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99.0.00.93150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40,433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99.0.00.S1740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4 581,000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99.0.00.S1740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4 581,000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Связь и информатика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национальной экономики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Непрограммные расходы органов местного самоуправления, </w:t>
            </w:r>
            <w:r w:rsidRPr="00F72347">
              <w:rPr>
                <w:sz w:val="22"/>
                <w:szCs w:val="22"/>
              </w:rPr>
              <w:lastRenderedPageBreak/>
              <w:t>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500,000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99.0.00.93380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99.0.00.93400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05</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ЖИЛИЩНО-КОММУНАЛЬНОЕ ХОЗЯЙСТВО</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32 643,991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Жилищное хозяйство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99.0.00.88990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Коммунальное хозяйство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10 169,699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1 470,000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01.0.00.S1660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1 470,000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7 185,720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99.0.00.78210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7 185,720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1 117,000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1 117,000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99.0.00.79990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за счет средств резервного фонда администрации Урюпинского муниципального района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396,979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99.0.00.79990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396,979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Благоустройство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22 468,292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33.0.00.00000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19 183,388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33.0.00.L5765</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19 183,388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1 680,000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99.0.00.S1770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реализацию мероприятий в рамках </w:t>
            </w:r>
            <w:proofErr w:type="gramStart"/>
            <w:r w:rsidRPr="00F72347">
              <w:rPr>
                <w:sz w:val="22"/>
                <w:szCs w:val="22"/>
              </w:rPr>
              <w:t>инициативного</w:t>
            </w:r>
            <w:proofErr w:type="gramEnd"/>
            <w:r w:rsidRPr="00F72347">
              <w:rPr>
                <w:sz w:val="22"/>
                <w:szCs w:val="22"/>
              </w:rPr>
              <w:t xml:space="preserve"> бюджетирования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1 680,000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480,426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480,426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99.0.00.72210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Межбюджетные трансферты, передаваемые на исполнение </w:t>
            </w:r>
            <w:r w:rsidRPr="00F72347">
              <w:rPr>
                <w:sz w:val="22"/>
                <w:szCs w:val="22"/>
              </w:rPr>
              <w:lastRenderedPageBreak/>
              <w:t>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1 124,478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99.0.00.72210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1 124,478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07</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ОБРАЗОВАНИЕ</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300 164,287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Дошкольное образование</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33 198,150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588,240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588,240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381,230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381,230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52,784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52,784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10.0.00.S0980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11 279,696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6 320,600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4 663,749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0,147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295,200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Субвенции на осуществление образовательного процесса по </w:t>
            </w:r>
            <w:r w:rsidRPr="00F72347">
              <w:rPr>
                <w:sz w:val="22"/>
                <w:szCs w:val="22"/>
              </w:rPr>
              <w:lastRenderedPageBreak/>
              <w:t>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5 280,500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5 280,500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1 717,600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1 717,600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65,100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65,100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10 196,100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8661B7">
            <w:pPr>
              <w:spacing w:line="240" w:lineRule="auto"/>
              <w:jc w:val="center"/>
              <w:rPr>
                <w:sz w:val="22"/>
                <w:szCs w:val="22"/>
              </w:rPr>
            </w:pPr>
            <w:r w:rsidRPr="00F72347">
              <w:rPr>
                <w:sz w:val="22"/>
                <w:szCs w:val="22"/>
              </w:rPr>
              <w:t>2</w:t>
            </w:r>
            <w:r w:rsidR="008661B7" w:rsidRPr="00F72347">
              <w:rPr>
                <w:sz w:val="22"/>
                <w:szCs w:val="22"/>
              </w:rPr>
              <w:t> 355,509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8661B7" w:rsidP="008661B7">
            <w:pPr>
              <w:spacing w:line="240" w:lineRule="auto"/>
              <w:jc w:val="center"/>
              <w:rPr>
                <w:sz w:val="22"/>
                <w:szCs w:val="22"/>
              </w:rPr>
            </w:pPr>
            <w:r w:rsidRPr="00F72347">
              <w:rPr>
                <w:sz w:val="22"/>
                <w:szCs w:val="22"/>
              </w:rPr>
              <w:t>7 840,591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3 362,300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Субвенции на осуществление образовательного процесса по реализации образовательных программ дошкольного </w:t>
            </w:r>
            <w:r w:rsidRPr="00F72347">
              <w:rPr>
                <w:sz w:val="22"/>
                <w:szCs w:val="22"/>
              </w:rPr>
              <w:lastRenderedPageBreak/>
              <w:t>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905,200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2 457,100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123,600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26,200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97,400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Общее образование</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239 895,418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3 398,550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1 223,700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2 174,850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9 197,618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1 292,013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3 283,368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06.0.00.L3040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w:t>
            </w:r>
            <w:r w:rsidRPr="00F72347">
              <w:rPr>
                <w:sz w:val="22"/>
                <w:szCs w:val="22"/>
              </w:rPr>
              <w:lastRenderedPageBreak/>
              <w:t>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1 399,827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06.0.00.L3040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3 222,410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319,333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100,568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218,765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8 774,669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10.0.00.S0980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10.0.00.S0980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1 166,245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10.0.00.S1840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657,901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10.0.00.S1840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394,732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10.0.00.S1850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5 263,158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10.0.00.S1890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1 052,633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«Развитие образования на территории Урюпинского </w:t>
            </w:r>
            <w:r w:rsidRPr="00F72347">
              <w:rPr>
                <w:sz w:val="22"/>
                <w:szCs w:val="22"/>
              </w:rPr>
              <w:lastRenderedPageBreak/>
              <w:t>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5 484,405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17.0.00.53030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1 899,025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17.0.00.53030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3 585,380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54 464,787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4 654,827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15 740,179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23,407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28 139,741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99.0.00.66120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5 218,173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99.0.00.70870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599,360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117 457,500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35 556,723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81 900,777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32 399,400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9 802,074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22 597,326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4 107,600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1 048,400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3 059,200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4 291,556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w:t>
            </w:r>
            <w:r w:rsidRPr="00F72347">
              <w:rPr>
                <w:sz w:val="22"/>
                <w:szCs w:val="22"/>
              </w:rPr>
              <w:lastRenderedPageBreak/>
              <w:t>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1 372,390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2 919,166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Дополнительное образование детей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16 722,029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1,875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1,875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1 086,444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17.0.00.S1170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422,778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17.0.00.S1170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663,666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15 633,710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12 742,400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1 956,787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1,423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99.0.00.66120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133,100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Молодежная политика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321,940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72,000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"Героико-патриотическое воспитание молодежи в </w:t>
            </w:r>
            <w:r w:rsidRPr="00F72347">
              <w:rPr>
                <w:sz w:val="22"/>
                <w:szCs w:val="22"/>
              </w:rPr>
              <w:lastRenderedPageBreak/>
              <w:t>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72,000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47.0.00.00000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149,940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47.0.00.S0390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46,856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47.0.00.S0390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103,084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99.0.00.94310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области молодежной политики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образования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10 026,750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10 026,750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99.0.00.04520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8 925,000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99.0.00.04520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1 101,400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99.0.00.04520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в сфере других вопросов в области образования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0,350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08</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КУЛЬТУРА, КИНЕМАТОГРАФИЯ</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18 839,099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Культура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18 839,099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"Героико-патриотическое воспитание молодежи в </w:t>
            </w:r>
            <w:r w:rsidRPr="00F72347">
              <w:rPr>
                <w:sz w:val="22"/>
                <w:szCs w:val="22"/>
              </w:rPr>
              <w:lastRenderedPageBreak/>
              <w:t>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198,125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196,250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1,875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160,000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18 383,974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5 960,000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1 523,830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23,151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7 402,218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535,041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0,602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99.0.00.66610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F72347">
              <w:rPr>
                <w:sz w:val="22"/>
                <w:szCs w:val="22"/>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2 292,936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99.0.00.66620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26,196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99.0.00.L5190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99.0.00.L5190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10</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СОЦИАЛЬНАЯ ПОЛИТИКА</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29 792,100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Пенсионное обеспечение</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99.0.00.14910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Социальное обеспечение населения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14 723,285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99.0.00.15140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32,400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99.0.00.15650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28,000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3 870,000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w:t>
            </w:r>
            <w:r w:rsidRPr="00F72347">
              <w:rPr>
                <w:sz w:val="22"/>
                <w:szCs w:val="22"/>
              </w:rPr>
              <w:lastRenderedPageBreak/>
              <w:t>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3 831,700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21,800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10 668,885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F72347">
              <w:rPr>
                <w:sz w:val="22"/>
                <w:szCs w:val="22"/>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72347">
              <w:rPr>
                <w:sz w:val="22"/>
                <w:szCs w:val="22"/>
              </w:rPr>
              <w:t>)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105,485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10 563,400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Охрана семьи и детства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11 884,400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11 734,400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8 146,600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3 424,800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Субвенции на вознаграждение за труд, </w:t>
            </w:r>
            <w:proofErr w:type="gramStart"/>
            <w:r w:rsidRPr="00F72347">
              <w:rPr>
                <w:sz w:val="22"/>
                <w:szCs w:val="22"/>
              </w:rPr>
              <w:t>причитающегося</w:t>
            </w:r>
            <w:proofErr w:type="gramEnd"/>
            <w:r w:rsidRPr="00F72347">
              <w:rPr>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163,000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148,500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социальной политики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1 046,115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1 046,115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w:t>
            </w:r>
            <w:r w:rsidRPr="00F72347">
              <w:rPr>
                <w:sz w:val="22"/>
                <w:szCs w:val="22"/>
              </w:rPr>
              <w:lastRenderedPageBreak/>
              <w:t>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72347">
              <w:rPr>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928,219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72347">
              <w:rPr>
                <w:sz w:val="22"/>
                <w:szCs w:val="22"/>
              </w:rPr>
              <w:t>)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117,896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11</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ФИЗИЧЕСКАЯ КУЛЬТУРА И СПОРТ</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607,000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Массовый спорт</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587,000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393,000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12</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СРЕДСТВА МАССОВОЙ ИНФОРМАЦИИ</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средств массовой информации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99.0.00.94500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lastRenderedPageBreak/>
              <w:t>14</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МЕЖБЮДЖЕТНЫЕ ТРАНСФЕРТЫ ОБЩЕГО </w:t>
            </w:r>
          </w:p>
          <w:p w:rsidR="00C6626C" w:rsidRPr="00F72347" w:rsidRDefault="00C6626C" w:rsidP="00F72347">
            <w:pPr>
              <w:spacing w:line="240" w:lineRule="auto"/>
              <w:jc w:val="center"/>
              <w:rPr>
                <w:b/>
                <w:bCs/>
                <w:sz w:val="20"/>
                <w:szCs w:val="20"/>
              </w:rPr>
            </w:pPr>
            <w:r w:rsidRPr="00F72347">
              <w:rPr>
                <w:b/>
                <w:bCs/>
                <w:sz w:val="20"/>
                <w:szCs w:val="20"/>
              </w:rPr>
              <w:t>ХАРАКТЕРА БЮДЖЕТАМ БЮДЖЕТНОЙ СИСТЕМЫ РОССИЙСКОЙ ФЕДЕРАЦИИ</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48 064,000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межбюджетные трансферты общего характера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48 064,000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47 864,000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99.0.00.75210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37 950,000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99.0.00.79670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9 914,000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на обеспечение финансовой поддержки муниципальных образований Урюпинского муниципального района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200,000</w:t>
            </w:r>
          </w:p>
        </w:tc>
      </w:tr>
      <w:tr w:rsidR="00F72347" w:rsidRPr="00F72347" w:rsidTr="00F72347">
        <w:trPr>
          <w:trHeight w:val="20"/>
        </w:trPr>
        <w:tc>
          <w:tcPr>
            <w:tcW w:w="8790" w:type="dxa"/>
            <w:gridSpan w:val="5"/>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w:t>
            </w:r>
            <w:r w:rsidRPr="00F72347">
              <w:rPr>
                <w:b/>
                <w:bCs/>
                <w:sz w:val="22"/>
                <w:szCs w:val="22"/>
              </w:rPr>
              <w:t>ВСЕГО:</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516 702,538</w:t>
            </w:r>
          </w:p>
        </w:tc>
      </w:tr>
    </w:tbl>
    <w:p w:rsidR="00C6626C" w:rsidRPr="00F72347" w:rsidRDefault="00C6626C" w:rsidP="00C6626C">
      <w:pPr>
        <w:spacing w:line="240" w:lineRule="auto"/>
        <w:jc w:val="center"/>
        <w:rPr>
          <w:b/>
          <w:bCs/>
          <w:sz w:val="16"/>
          <w:szCs w:val="16"/>
        </w:rPr>
      </w:pPr>
    </w:p>
    <w:p w:rsidR="00C6626C" w:rsidRPr="00F72347" w:rsidRDefault="00C6626C" w:rsidP="00C6626C">
      <w:pPr>
        <w:autoSpaceDE w:val="0"/>
        <w:autoSpaceDN w:val="0"/>
        <w:adjustRightInd w:val="0"/>
        <w:spacing w:line="240" w:lineRule="auto"/>
        <w:outlineLvl w:val="1"/>
        <w:rPr>
          <w:rFonts w:eastAsia="MS Mincho"/>
          <w:bCs/>
          <w:sz w:val="28"/>
          <w:szCs w:val="28"/>
          <w:lang w:eastAsia="ja-JP"/>
        </w:rPr>
      </w:pPr>
      <w:r w:rsidRPr="00F72347">
        <w:rPr>
          <w:rFonts w:eastAsia="MS Mincho"/>
          <w:bCs/>
          <w:sz w:val="28"/>
          <w:szCs w:val="28"/>
          <w:lang w:eastAsia="ja-JP"/>
        </w:rPr>
        <w:t xml:space="preserve">        1.6. Приложение 13 к Положению изложить в следующей редакции:</w:t>
      </w:r>
    </w:p>
    <w:p w:rsidR="00C6626C" w:rsidRPr="00F72347" w:rsidRDefault="00C6626C" w:rsidP="00C6626C">
      <w:pPr>
        <w:spacing w:line="240" w:lineRule="auto"/>
      </w:pPr>
      <w:r w:rsidRPr="00F72347">
        <w:t xml:space="preserve">                                                                                               «Приложение 13</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к Положению  о бюджете Урюпинского муниципального </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района на 2020 год и плановый период 2021 и 2022 годов</w:t>
      </w:r>
    </w:p>
    <w:p w:rsidR="00C6626C" w:rsidRPr="00F72347" w:rsidRDefault="00C6626C" w:rsidP="00C6626C">
      <w:pPr>
        <w:spacing w:line="240" w:lineRule="auto"/>
        <w:jc w:val="center"/>
        <w:rPr>
          <w:b/>
          <w:bCs/>
          <w:sz w:val="16"/>
          <w:szCs w:val="16"/>
        </w:rPr>
      </w:pPr>
    </w:p>
    <w:p w:rsidR="00C6626C" w:rsidRPr="00F72347" w:rsidRDefault="00C6626C" w:rsidP="00C6626C">
      <w:pPr>
        <w:spacing w:line="240" w:lineRule="auto"/>
        <w:jc w:val="center"/>
        <w:rPr>
          <w:b/>
          <w:bCs/>
        </w:rPr>
      </w:pPr>
      <w:r w:rsidRPr="00F72347">
        <w:rPr>
          <w:b/>
          <w:bCs/>
        </w:rPr>
        <w:t xml:space="preserve">Ведомственная структура расходов </w:t>
      </w:r>
    </w:p>
    <w:p w:rsidR="00C6626C" w:rsidRPr="00F72347" w:rsidRDefault="00C6626C" w:rsidP="00C6626C">
      <w:pPr>
        <w:spacing w:line="240" w:lineRule="auto"/>
        <w:jc w:val="center"/>
        <w:rPr>
          <w:b/>
          <w:bCs/>
        </w:rPr>
      </w:pPr>
      <w:r w:rsidRPr="00F72347">
        <w:rPr>
          <w:b/>
          <w:bCs/>
        </w:rPr>
        <w:t>Урюпинского муниципального района на 2020 год</w:t>
      </w:r>
    </w:p>
    <w:p w:rsidR="00C6626C" w:rsidRPr="00F72347" w:rsidRDefault="00C6626C" w:rsidP="00C6626C">
      <w:pPr>
        <w:autoSpaceDE w:val="0"/>
        <w:autoSpaceDN w:val="0"/>
        <w:adjustRightInd w:val="0"/>
        <w:spacing w:line="240" w:lineRule="auto"/>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43"/>
        <w:gridCol w:w="567"/>
        <w:gridCol w:w="6096"/>
        <w:gridCol w:w="1275"/>
      </w:tblGrid>
      <w:tr w:rsidR="00F72347" w:rsidRPr="00F72347" w:rsidTr="00F72347">
        <w:trPr>
          <w:trHeight w:val="20"/>
        </w:trPr>
        <w:tc>
          <w:tcPr>
            <w:tcW w:w="325"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Ра</w:t>
            </w:r>
          </w:p>
          <w:p w:rsidR="00C6626C" w:rsidRPr="00F72347" w:rsidRDefault="00C6626C" w:rsidP="00F72347">
            <w:pPr>
              <w:spacing w:line="240" w:lineRule="auto"/>
              <w:jc w:val="center"/>
              <w:rPr>
                <w:b/>
                <w:bCs/>
                <w:sz w:val="20"/>
                <w:szCs w:val="20"/>
              </w:rPr>
            </w:pPr>
            <w:proofErr w:type="spellStart"/>
            <w:r w:rsidRPr="00F72347">
              <w:rPr>
                <w:b/>
                <w:bCs/>
                <w:sz w:val="20"/>
                <w:szCs w:val="20"/>
              </w:rPr>
              <w:t>зд</w:t>
            </w:r>
            <w:proofErr w:type="spellEnd"/>
          </w:p>
          <w:p w:rsidR="00C6626C" w:rsidRPr="00F72347" w:rsidRDefault="00C6626C" w:rsidP="00F72347">
            <w:pPr>
              <w:spacing w:line="240" w:lineRule="auto"/>
              <w:jc w:val="center"/>
              <w:rPr>
                <w:b/>
                <w:bCs/>
                <w:sz w:val="20"/>
                <w:szCs w:val="20"/>
              </w:rPr>
            </w:pPr>
            <w:r w:rsidRPr="00F72347">
              <w:rPr>
                <w:b/>
                <w:bCs/>
                <w:sz w:val="20"/>
                <w:szCs w:val="20"/>
              </w:rPr>
              <w:t>ел</w:t>
            </w:r>
          </w:p>
        </w:tc>
        <w:tc>
          <w:tcPr>
            <w:tcW w:w="459"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Под</w:t>
            </w:r>
          </w:p>
          <w:p w:rsidR="00C6626C" w:rsidRPr="00F72347" w:rsidRDefault="00C6626C" w:rsidP="00F72347">
            <w:pPr>
              <w:spacing w:line="240" w:lineRule="auto"/>
              <w:jc w:val="center"/>
              <w:rPr>
                <w:b/>
                <w:bCs/>
                <w:sz w:val="20"/>
                <w:szCs w:val="20"/>
              </w:rPr>
            </w:pPr>
            <w:r w:rsidRPr="00F72347">
              <w:rPr>
                <w:b/>
                <w:bCs/>
                <w:sz w:val="20"/>
                <w:szCs w:val="20"/>
              </w:rPr>
              <w:t>раз</w:t>
            </w:r>
          </w:p>
          <w:p w:rsidR="00C6626C" w:rsidRPr="00F72347" w:rsidRDefault="00C6626C" w:rsidP="00F72347">
            <w:pPr>
              <w:spacing w:line="240" w:lineRule="auto"/>
              <w:jc w:val="center"/>
              <w:rPr>
                <w:b/>
                <w:bCs/>
                <w:sz w:val="20"/>
                <w:szCs w:val="20"/>
              </w:rPr>
            </w:pPr>
            <w:r w:rsidRPr="00F72347">
              <w:rPr>
                <w:b/>
                <w:bCs/>
                <w:sz w:val="20"/>
                <w:szCs w:val="20"/>
              </w:rPr>
              <w:t>дел</w:t>
            </w:r>
          </w:p>
        </w:tc>
        <w:tc>
          <w:tcPr>
            <w:tcW w:w="1343"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Код</w:t>
            </w:r>
          </w:p>
          <w:p w:rsidR="00C6626C" w:rsidRPr="00F72347" w:rsidRDefault="00C6626C" w:rsidP="00F72347">
            <w:pPr>
              <w:spacing w:line="240" w:lineRule="auto"/>
              <w:jc w:val="center"/>
              <w:rPr>
                <w:b/>
                <w:bCs/>
                <w:sz w:val="20"/>
                <w:szCs w:val="20"/>
              </w:rPr>
            </w:pPr>
            <w:r w:rsidRPr="00F72347">
              <w:rPr>
                <w:b/>
                <w:bCs/>
                <w:sz w:val="20"/>
                <w:szCs w:val="20"/>
              </w:rPr>
              <w:t>целевой</w:t>
            </w:r>
          </w:p>
          <w:p w:rsidR="00C6626C" w:rsidRPr="00F72347" w:rsidRDefault="00C6626C" w:rsidP="00F72347">
            <w:pPr>
              <w:spacing w:line="240" w:lineRule="auto"/>
              <w:jc w:val="center"/>
              <w:rPr>
                <w:b/>
                <w:bCs/>
                <w:sz w:val="20"/>
                <w:szCs w:val="20"/>
              </w:rPr>
            </w:pPr>
            <w:r w:rsidRPr="00F72347">
              <w:rPr>
                <w:b/>
                <w:bCs/>
                <w:sz w:val="20"/>
                <w:szCs w:val="20"/>
              </w:rPr>
              <w:t>статьи</w:t>
            </w:r>
          </w:p>
          <w:p w:rsidR="00C6626C" w:rsidRPr="00F72347" w:rsidRDefault="00C6626C" w:rsidP="00F72347">
            <w:pPr>
              <w:spacing w:line="240" w:lineRule="auto"/>
              <w:jc w:val="center"/>
              <w:rPr>
                <w:b/>
                <w:bCs/>
                <w:sz w:val="20"/>
                <w:szCs w:val="20"/>
              </w:rPr>
            </w:pPr>
            <w:r w:rsidRPr="00F72347">
              <w:rPr>
                <w:b/>
                <w:bCs/>
                <w:sz w:val="20"/>
                <w:szCs w:val="20"/>
              </w:rPr>
              <w:t>расходов</w:t>
            </w:r>
          </w:p>
        </w:tc>
        <w:tc>
          <w:tcPr>
            <w:tcW w:w="567"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Код</w:t>
            </w:r>
          </w:p>
          <w:p w:rsidR="00C6626C" w:rsidRPr="00F72347" w:rsidRDefault="00C6626C" w:rsidP="00F72347">
            <w:pPr>
              <w:spacing w:line="240" w:lineRule="auto"/>
              <w:jc w:val="center"/>
              <w:rPr>
                <w:b/>
                <w:bCs/>
                <w:sz w:val="20"/>
                <w:szCs w:val="20"/>
              </w:rPr>
            </w:pPr>
            <w:r w:rsidRPr="00F72347">
              <w:rPr>
                <w:b/>
                <w:bCs/>
                <w:sz w:val="20"/>
                <w:szCs w:val="20"/>
              </w:rPr>
              <w:t>вида</w:t>
            </w:r>
          </w:p>
          <w:p w:rsidR="00C6626C" w:rsidRPr="00F72347" w:rsidRDefault="00C6626C" w:rsidP="00F72347">
            <w:pPr>
              <w:spacing w:line="240" w:lineRule="auto"/>
              <w:jc w:val="center"/>
              <w:rPr>
                <w:b/>
                <w:bCs/>
                <w:sz w:val="20"/>
                <w:szCs w:val="20"/>
              </w:rPr>
            </w:pPr>
            <w:proofErr w:type="spellStart"/>
            <w:r w:rsidRPr="00F72347">
              <w:rPr>
                <w:b/>
                <w:bCs/>
                <w:sz w:val="20"/>
                <w:szCs w:val="20"/>
              </w:rPr>
              <w:t>расх</w:t>
            </w:r>
            <w:proofErr w:type="spellEnd"/>
          </w:p>
          <w:p w:rsidR="00C6626C" w:rsidRPr="00F72347" w:rsidRDefault="00C6626C" w:rsidP="00F72347">
            <w:pPr>
              <w:spacing w:line="240" w:lineRule="auto"/>
              <w:jc w:val="center"/>
              <w:rPr>
                <w:b/>
                <w:bCs/>
                <w:sz w:val="20"/>
                <w:szCs w:val="20"/>
              </w:rPr>
            </w:pPr>
            <w:proofErr w:type="spellStart"/>
            <w:r w:rsidRPr="00F72347">
              <w:rPr>
                <w:b/>
                <w:bCs/>
                <w:sz w:val="20"/>
                <w:szCs w:val="20"/>
              </w:rPr>
              <w:t>одов</w:t>
            </w:r>
            <w:proofErr w:type="spellEnd"/>
          </w:p>
        </w:tc>
        <w:tc>
          <w:tcPr>
            <w:tcW w:w="6096" w:type="dxa"/>
            <w:shd w:val="clear" w:color="auto" w:fill="auto"/>
            <w:vAlign w:val="center"/>
          </w:tcPr>
          <w:p w:rsidR="00C6626C" w:rsidRPr="00F72347" w:rsidRDefault="00C6626C" w:rsidP="00F72347">
            <w:pPr>
              <w:spacing w:line="240" w:lineRule="auto"/>
              <w:jc w:val="center"/>
              <w:rPr>
                <w:b/>
                <w:bCs/>
                <w:sz w:val="20"/>
                <w:szCs w:val="20"/>
              </w:rPr>
            </w:pPr>
            <w:r w:rsidRPr="00F72347">
              <w:rPr>
                <w:b/>
                <w:bCs/>
                <w:sz w:val="20"/>
                <w:szCs w:val="20"/>
              </w:rPr>
              <w:t>Наименование</w:t>
            </w:r>
          </w:p>
        </w:tc>
        <w:tc>
          <w:tcPr>
            <w:tcW w:w="1275" w:type="dxa"/>
            <w:shd w:val="clear" w:color="auto" w:fill="auto"/>
            <w:noWrap/>
            <w:vAlign w:val="center"/>
          </w:tcPr>
          <w:p w:rsidR="00C6626C" w:rsidRPr="00F72347" w:rsidRDefault="00C6626C" w:rsidP="00F72347">
            <w:pPr>
              <w:spacing w:line="240" w:lineRule="auto"/>
              <w:jc w:val="center"/>
              <w:rPr>
                <w:b/>
                <w:bCs/>
                <w:sz w:val="20"/>
                <w:szCs w:val="20"/>
              </w:rPr>
            </w:pPr>
            <w:r w:rsidRPr="00F72347">
              <w:rPr>
                <w:b/>
                <w:bCs/>
                <w:sz w:val="20"/>
                <w:szCs w:val="20"/>
              </w:rPr>
              <w:t>2020 год</w:t>
            </w:r>
          </w:p>
          <w:p w:rsidR="00C6626C" w:rsidRPr="00F72347" w:rsidRDefault="00C6626C" w:rsidP="00F72347">
            <w:pPr>
              <w:spacing w:line="240" w:lineRule="auto"/>
              <w:jc w:val="center"/>
              <w:rPr>
                <w:b/>
                <w:bCs/>
                <w:sz w:val="20"/>
                <w:szCs w:val="20"/>
              </w:rPr>
            </w:pPr>
            <w:r w:rsidRPr="00F72347">
              <w:rPr>
                <w:bCs/>
                <w:sz w:val="20"/>
                <w:szCs w:val="20"/>
              </w:rPr>
              <w:t>(тыс. руб.)</w:t>
            </w:r>
          </w:p>
        </w:tc>
      </w:tr>
      <w:tr w:rsidR="00F72347" w:rsidRPr="00F72347" w:rsidTr="00F72347">
        <w:trPr>
          <w:trHeight w:val="20"/>
        </w:trPr>
        <w:tc>
          <w:tcPr>
            <w:tcW w:w="8790" w:type="dxa"/>
            <w:gridSpan w:val="5"/>
            <w:shd w:val="clear" w:color="auto" w:fill="auto"/>
            <w:vAlign w:val="center"/>
          </w:tcPr>
          <w:p w:rsidR="00C6626C" w:rsidRPr="00F72347" w:rsidRDefault="00C6626C" w:rsidP="00F72347">
            <w:pPr>
              <w:spacing w:line="240" w:lineRule="auto"/>
              <w:jc w:val="center"/>
              <w:rPr>
                <w:b/>
                <w:bCs/>
                <w:sz w:val="22"/>
                <w:szCs w:val="22"/>
              </w:rPr>
            </w:pPr>
            <w:r w:rsidRPr="00F72347">
              <w:rPr>
                <w:b/>
                <w:bCs/>
                <w:sz w:val="22"/>
                <w:szCs w:val="22"/>
              </w:rPr>
              <w:t>Администрация Урюпинского муниципального района</w:t>
            </w:r>
          </w:p>
        </w:tc>
        <w:tc>
          <w:tcPr>
            <w:tcW w:w="1275" w:type="dxa"/>
            <w:shd w:val="clear" w:color="auto" w:fill="auto"/>
            <w:noWrap/>
            <w:vAlign w:val="center"/>
          </w:tcPr>
          <w:p w:rsidR="00C6626C" w:rsidRPr="00F72347" w:rsidRDefault="00C6626C" w:rsidP="00F72347">
            <w:pPr>
              <w:spacing w:line="240" w:lineRule="auto"/>
              <w:jc w:val="center"/>
              <w:rPr>
                <w:b/>
                <w:bCs/>
                <w:sz w:val="22"/>
                <w:szCs w:val="22"/>
              </w:rPr>
            </w:pPr>
            <w:r w:rsidRPr="00F72347">
              <w:rPr>
                <w:b/>
                <w:bCs/>
                <w:sz w:val="22"/>
                <w:szCs w:val="22"/>
              </w:rPr>
              <w:t>516 702,538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01</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ОБЩЕГОСУДАРСТВЕННЫЕ ВОПРОСЫ</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58 722,556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1 379,400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1 379,400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1 379,400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2 028,710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1 927,500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993,100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Обеспечение деятельности органов местного самоуправления (Закупка товаров, работ и услуг для обеспечения </w:t>
            </w:r>
            <w:r w:rsidRPr="00F72347">
              <w:rPr>
                <w:sz w:val="22"/>
                <w:szCs w:val="22"/>
              </w:rPr>
              <w:lastRenderedPageBreak/>
              <w:t>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15,500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918,900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101,210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99.0.00.88990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99.0.00.S0070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spellStart"/>
            <w:r w:rsidRPr="00F72347">
              <w:rPr>
                <w:sz w:val="22"/>
                <w:szCs w:val="22"/>
              </w:rPr>
              <w:t>Софинансирование</w:t>
            </w:r>
            <w:proofErr w:type="spellEnd"/>
            <w:r w:rsidRPr="00F72347">
              <w:rPr>
                <w:sz w:val="22"/>
                <w:szCs w:val="22"/>
              </w:rPr>
              <w:t xml:space="preserve"> субсидии на поощрение победителей конкурса на </w:t>
            </w:r>
            <w:proofErr w:type="gramStart"/>
            <w:r w:rsidRPr="00F72347">
              <w:rPr>
                <w:sz w:val="22"/>
                <w:szCs w:val="22"/>
              </w:rPr>
              <w:t>лучшую</w:t>
            </w:r>
            <w:proofErr w:type="gramEnd"/>
            <w:r w:rsidRPr="00F72347">
              <w:rPr>
                <w:sz w:val="22"/>
                <w:szCs w:val="22"/>
              </w:rPr>
              <w:t xml:space="preserve"> </w:t>
            </w:r>
            <w:proofErr w:type="spellStart"/>
            <w:r w:rsidRPr="00F72347">
              <w:rPr>
                <w:sz w:val="22"/>
                <w:szCs w:val="22"/>
              </w:rPr>
              <w:t>орагнизацию</w:t>
            </w:r>
            <w:proofErr w:type="spellEnd"/>
            <w:r w:rsidRPr="00F72347">
              <w:rPr>
                <w:sz w:val="22"/>
                <w:szCs w:val="22"/>
              </w:rPr>
              <w:t xml:space="preserve">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101,010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27 641,460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муниципальной службы в администрации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24 906,190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23 039,782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1 866,408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1 776,270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282,500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25,700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1 229,200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Субвенция на организацию и осуществление деятельности по опеке и попечительству (Закупка товаров, работ и услуг для </w:t>
            </w:r>
            <w:r w:rsidRPr="00F72347">
              <w:rPr>
                <w:sz w:val="22"/>
                <w:szCs w:val="22"/>
              </w:rPr>
              <w:lastRenderedPageBreak/>
              <w:t>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79,800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99.0.00.88990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89,070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335,300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335,300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523,700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99.0.00.70040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523,700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5 442,240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5 436,940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4 103,618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501,822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90.0.00.00070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831,500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99.0.00.88990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Резервные фонды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303,021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303,021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99.0.00.89990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Резервный фонд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303,021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общегосударственные вопросы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21 927,725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"Поддержка социально-ориентированных некоммерческих организаций, осуществляющих деятельность на территории </w:t>
            </w:r>
            <w:r w:rsidRPr="00F72347">
              <w:rPr>
                <w:sz w:val="22"/>
                <w:szCs w:val="22"/>
              </w:rPr>
              <w:lastRenderedPageBreak/>
              <w:t>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60,000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21 867,725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99.0.00.03990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6 652,418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99.0.00.03990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10 684,448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99.0.00.03990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57,810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99.0.00.54690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435,500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99.0.00.5930F</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605,600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99.0.00.59320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1 767,618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99.0.00.59320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497,682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99.0.00.80670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7,760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99.0.00.80670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Резервный фонд Правительства Волгоградской области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188,240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127,900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99.0.00.90020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Оценка недвижимости, признание прав и регулирование отношений по муниципальной собственности (Закупка </w:t>
            </w:r>
            <w:r w:rsidRPr="00F72347">
              <w:rPr>
                <w:sz w:val="22"/>
                <w:szCs w:val="22"/>
              </w:rPr>
              <w:lastRenderedPageBreak/>
              <w:t>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99.0.00.92030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457,750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99.0.00.92030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99.0.00.92030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65,000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03</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НАЦИОНАЛЬНАЯ БЕЗОПАСНОСТЬ </w:t>
            </w:r>
          </w:p>
          <w:p w:rsidR="00C6626C" w:rsidRPr="00F72347" w:rsidRDefault="00C6626C" w:rsidP="00F72347">
            <w:pPr>
              <w:spacing w:line="240" w:lineRule="auto"/>
              <w:jc w:val="center"/>
              <w:rPr>
                <w:b/>
                <w:bCs/>
                <w:sz w:val="20"/>
                <w:szCs w:val="20"/>
              </w:rPr>
            </w:pPr>
            <w:r w:rsidRPr="00F72347">
              <w:rPr>
                <w:b/>
                <w:bCs/>
                <w:sz w:val="20"/>
                <w:szCs w:val="20"/>
              </w:rPr>
              <w:t>И ПРАВООХРАНИТЕЛЬНАЯ ДЕЯТЕЛЬНОСТЬ</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4 933,474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4 742,402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spellStart"/>
            <w:r w:rsidRPr="00F72347">
              <w:rPr>
                <w:sz w:val="22"/>
                <w:szCs w:val="22"/>
              </w:rPr>
              <w:t>МП</w:t>
            </w:r>
            <w:proofErr w:type="gramStart"/>
            <w:r w:rsidRPr="00F72347">
              <w:rPr>
                <w:sz w:val="22"/>
                <w:szCs w:val="22"/>
              </w:rPr>
              <w:t>«О</w:t>
            </w:r>
            <w:proofErr w:type="gramEnd"/>
            <w:r w:rsidRPr="00F72347">
              <w:rPr>
                <w:sz w:val="22"/>
                <w:szCs w:val="22"/>
              </w:rPr>
              <w:t>беспечение</w:t>
            </w:r>
            <w:proofErr w:type="spellEnd"/>
            <w:r w:rsidRPr="00F72347">
              <w:rPr>
                <w:sz w:val="22"/>
                <w:szCs w:val="22"/>
              </w:rPr>
              <w:t xml:space="preserve"> безопасности жизнедеятельности населения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3 066,041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24.0.00.78880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3 066,041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1 676,361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99.0.00.02180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1 556,500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99.0.00.02180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119,661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99.0.00.02180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191,072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 УКАЗАНО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191,072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99.0.00.17600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191,072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04</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НАЦИОНАЛЬНАЯ ЭКОНОМИКА</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22 867,031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Сельское хозяйство и рыболовство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88,900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Дорожное хозяйство (дорожные фонды)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22 189,131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"Программа по энергосбережению и повышению энергетической эффективности Урюпинского муниципального </w:t>
            </w:r>
            <w:r w:rsidRPr="00F72347">
              <w:rPr>
                <w:sz w:val="22"/>
                <w:szCs w:val="22"/>
              </w:rPr>
              <w:lastRenderedPageBreak/>
              <w:t>района на 2010–2020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8 080,808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01.0.00.S1930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8 080,808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9 486,890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34.0.00.77210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8 440,617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34.0.00.S1740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46,273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40,433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99.0.00.93150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40,433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99.0.00.S1740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4 581,000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99.0.00.S1740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4 581,000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Связь и информатика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национальной экономики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99.0.00.93380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99.0.00.93400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05</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ЖИЛИЩНО-КОММУНАЛЬНОЕ ХОЗЯЙСТВО</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32 643,991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Жилищное хозяйство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99.0.00.88990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Коммунальное хозяйство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10 169,699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1 470,000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01.0.00.S1660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Реализация мероприятий, направленных на повышение энергетической эффективности в теплоснабжении, системах </w:t>
            </w:r>
            <w:r w:rsidRPr="00F72347">
              <w:rPr>
                <w:sz w:val="22"/>
                <w:szCs w:val="22"/>
              </w:rPr>
              <w:lastRenderedPageBreak/>
              <w:t>коммунальной инфраструктуры и жилищном комплексе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1 470,000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7 185,720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99.0.00.78210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7 185,720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1 117,000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1 117,000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99.0.00.79990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за счет средств резервного фонда администрации Урюпинского муниципального района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396,979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99.0.00.79990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396,979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Благоустройство</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22 468,292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33.0.00.00000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19 183,388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33.0.00.L5765</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19 183,388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1 680,000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99.0.00.S1770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реализацию мероприятий в рамках </w:t>
            </w:r>
            <w:proofErr w:type="gramStart"/>
            <w:r w:rsidRPr="00F72347">
              <w:rPr>
                <w:sz w:val="22"/>
                <w:szCs w:val="22"/>
              </w:rPr>
              <w:t>инициативного</w:t>
            </w:r>
            <w:proofErr w:type="gramEnd"/>
            <w:r w:rsidRPr="00F72347">
              <w:rPr>
                <w:sz w:val="22"/>
                <w:szCs w:val="22"/>
              </w:rPr>
              <w:t xml:space="preserve"> бюджетирования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1 680,000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480,426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480,426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99.0.00.72210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1 124,478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05</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99.0.00.72210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1 124,478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07</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ОБРАЗОВАНИЕ</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300 164,287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Дошкольное образование</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33 198,150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588,240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588,240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381,230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"Организация питания обучающихся и воспитанников в </w:t>
            </w:r>
            <w:r w:rsidRPr="00F72347">
              <w:rPr>
                <w:sz w:val="22"/>
                <w:szCs w:val="22"/>
              </w:rPr>
              <w:lastRenderedPageBreak/>
              <w:t>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381,230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52,784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52,784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10.0.00.S0980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11 279,696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6 320,600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4 663,749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0,147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295,200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5 280,500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5 280,500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1 717,600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w:t>
            </w:r>
            <w:r w:rsidRPr="00F72347">
              <w:rPr>
                <w:sz w:val="22"/>
                <w:szCs w:val="22"/>
              </w:rPr>
              <w:lastRenderedPageBreak/>
              <w:t>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1 717,600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65,100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99.0.00.70353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65,100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10 196,100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8661B7">
            <w:pPr>
              <w:spacing w:line="240" w:lineRule="auto"/>
              <w:jc w:val="center"/>
              <w:rPr>
                <w:sz w:val="22"/>
                <w:szCs w:val="22"/>
              </w:rPr>
            </w:pPr>
            <w:r w:rsidRPr="00F72347">
              <w:rPr>
                <w:sz w:val="22"/>
                <w:szCs w:val="22"/>
              </w:rPr>
              <w:t>2</w:t>
            </w:r>
            <w:r w:rsidR="008661B7" w:rsidRPr="00F72347">
              <w:rPr>
                <w:sz w:val="22"/>
                <w:szCs w:val="22"/>
              </w:rPr>
              <w:t> 355,509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w:t>
            </w:r>
            <w:bookmarkStart w:id="0" w:name="_GoBack"/>
            <w:bookmarkEnd w:id="0"/>
            <w:r w:rsidRPr="00F72347">
              <w:rPr>
                <w:sz w:val="22"/>
                <w:szCs w:val="22"/>
              </w:rPr>
              <w:t>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8661B7">
            <w:pPr>
              <w:spacing w:line="240" w:lineRule="auto"/>
              <w:jc w:val="center"/>
              <w:rPr>
                <w:sz w:val="22"/>
                <w:szCs w:val="22"/>
              </w:rPr>
            </w:pPr>
            <w:r w:rsidRPr="00F72347">
              <w:rPr>
                <w:sz w:val="22"/>
                <w:szCs w:val="22"/>
              </w:rPr>
              <w:t>7</w:t>
            </w:r>
            <w:r w:rsidR="008661B7" w:rsidRPr="00F72347">
              <w:rPr>
                <w:sz w:val="22"/>
                <w:szCs w:val="22"/>
              </w:rPr>
              <w:t> 840,591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3 362,300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905,200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2 457,100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123,600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26,200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99.0.00.71493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97,400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Общее образование</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239 895,418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3 398,550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1 223,700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2 174,850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9 197,618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1 292,013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3 283,368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06.0.00.L3040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1 399,827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06.0.00.L3040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3 222,410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319,333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100,568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w:t>
            </w:r>
            <w:r w:rsidRPr="00F72347">
              <w:rPr>
                <w:sz w:val="22"/>
                <w:szCs w:val="22"/>
              </w:rPr>
              <w:lastRenderedPageBreak/>
              <w:t>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218,765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8 774,669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10.0.00.S0980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10.0.00.S0980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1 166,245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10.0.00.S1840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657,901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10.0.00.S1840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394,732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10.0.00.S1850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5 263,158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10.0.00.S1890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1 052,633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5 484,405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17.0.00.53030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1 899,025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17.0.00.53030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w:t>
            </w:r>
            <w:r w:rsidRPr="00F72347">
              <w:rPr>
                <w:sz w:val="22"/>
                <w:szCs w:val="22"/>
              </w:rPr>
              <w:lastRenderedPageBreak/>
              <w:t>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3 585,380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54 464,787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4 654,827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15 740,179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23,407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28 139,741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99.0.00.66120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5 218,173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99.0.00.70870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89,100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599,360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117 457,500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35 556,723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99.0.00.70361</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81 900,777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32 399,400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F72347">
              <w:rPr>
                <w:sz w:val="22"/>
                <w:szCs w:val="22"/>
              </w:rPr>
              <w:lastRenderedPageBreak/>
              <w:t>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9 802,074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99.0.00.70362</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22 597,326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4 107,600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1 048,400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99.0.00.70363</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3 059,200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4 291,556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1 372,390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2 919,166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Дополнительное образование детей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16 722,029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1,875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1,875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1 086,444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17.0.00.S1170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Повышение финансовой грамотности (Закупка товаров, работ и услуг для обеспечения государственных (муниципальных) </w:t>
            </w:r>
            <w:r w:rsidRPr="00F72347">
              <w:rPr>
                <w:sz w:val="22"/>
                <w:szCs w:val="22"/>
              </w:rPr>
              <w:lastRenderedPageBreak/>
              <w:t>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422,778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17.0.00.S1170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663,666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15 633,710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12 742,400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1 956,787</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99.0.00.04230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1,423</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99.0.00.66120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133,100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Молодежная политика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321,940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72,000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72,000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47.0.00.00000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149,940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47.0.00.S0390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46,856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47.0.00.S0390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"Организация и обеспечение отдыха, оздоровления и занятости детей, подростков и молодежи в Урюпинском </w:t>
            </w:r>
            <w:r w:rsidRPr="00F72347">
              <w:rPr>
                <w:sz w:val="22"/>
                <w:szCs w:val="22"/>
              </w:rPr>
              <w:lastRenderedPageBreak/>
              <w:t>муниципальном районе»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103,084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99.0.00.94310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области молодежной политики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образования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10 026,750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10 026,750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99.0.00.04520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8 925,000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99.0.00.04520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1 101,400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07</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09</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99.0.00.04520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в сфере других вопросов в области образования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0,350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08</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КУЛЬТУРА, КИНЕМАТОГРАФИЯ</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18 839,099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Культура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18 839,099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198,125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196,250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16.0.00.66110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1,875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160,000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"Поддержка социально-ориентированных некоммерческих организаций, осуществляющих деятельность на территории </w:t>
            </w:r>
            <w:r w:rsidRPr="00F72347">
              <w:rPr>
                <w:sz w:val="22"/>
                <w:szCs w:val="22"/>
              </w:rPr>
              <w:lastRenderedPageBreak/>
              <w:t>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60,000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49.0.00.66110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18 383,974</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5 960,000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1 523,830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23,151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7 402,218</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535,041</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99.0.00.04420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0,602</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99.0.00.66610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2 292,936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99.0.00.66620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520,000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99.0.00.80990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800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Уплата налога на имущество (Иные бюджетные ассигнования)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26,196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99.0.00.L5190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99.0.00.L5190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600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08</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lastRenderedPageBreak/>
              <w:t>10</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СОЦИАЛЬНАЯ ПОЛИТИКА</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29 792,100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Пенсионное обеспечение</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01</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99.0.00.14910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2 138,300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Социальное обеспечение населения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14 723,285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99.0.00.15140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32,400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99.0.00.15650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28,000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3 870,000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38,300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3 831,700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2,200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21,800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99.0.00.70450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10 668,885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72347">
              <w:rPr>
                <w:sz w:val="22"/>
                <w:szCs w:val="22"/>
              </w:rPr>
              <w:t>)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105,485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10 563,400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Охрана семьи и детства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11 884,400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11 734,400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8 146,600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 xml:space="preserve">Субвенции на вознаграждение за труд, причитающегося приемным родителям (патронатному воспитателю) и </w:t>
            </w:r>
            <w:r w:rsidRPr="00F72347">
              <w:rPr>
                <w:sz w:val="22"/>
                <w:szCs w:val="22"/>
              </w:rPr>
              <w:lastRenderedPageBreak/>
              <w:t>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3 424,800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99.0.00.70410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Субвенции на вознаграждение за труд, </w:t>
            </w:r>
            <w:proofErr w:type="gramStart"/>
            <w:r w:rsidRPr="00F72347">
              <w:rPr>
                <w:sz w:val="22"/>
                <w:szCs w:val="22"/>
              </w:rPr>
              <w:t>причитающегося</w:t>
            </w:r>
            <w:proofErr w:type="gramEnd"/>
            <w:r w:rsidRPr="00F72347">
              <w:rPr>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163,000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99.0.00.70340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148,500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социальной политики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1 046,115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1 046,115</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72347">
              <w:rPr>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928,219</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06</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99.0.00.70530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proofErr w:type="gramStart"/>
            <w:r w:rsidRPr="00F72347">
              <w:rPr>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72347">
              <w:rPr>
                <w:sz w:val="22"/>
                <w:szCs w:val="22"/>
              </w:rPr>
              <w:t>)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117,896</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11</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ФИЗИЧЕСКАЯ КУЛЬТУРА И СПОРТ</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607,000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Массовый спорт</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607,000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МП "Героико-патриотическое воспитание молодежи в </w:t>
            </w:r>
            <w:r w:rsidRPr="00F72347">
              <w:rPr>
                <w:sz w:val="22"/>
                <w:szCs w:val="22"/>
              </w:rPr>
              <w:lastRenderedPageBreak/>
              <w:t>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lastRenderedPageBreak/>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lastRenderedPageBreak/>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13.0.00.20010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44.0.00.00000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587,000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393,000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11</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02</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44.0.00.20010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300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154,000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12</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СРЕДСТВА МАССОВОЙ ИНФОРМАЦИИ</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Другие вопросы в области средств массовой информации</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12</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04</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99.0.00.94500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200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69,000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14</w:t>
            </w:r>
          </w:p>
        </w:tc>
        <w:tc>
          <w:tcPr>
            <w:tcW w:w="459"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w:t>
            </w:r>
          </w:p>
        </w:tc>
        <w:tc>
          <w:tcPr>
            <w:tcW w:w="1343"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000</w:t>
            </w:r>
          </w:p>
        </w:tc>
        <w:tc>
          <w:tcPr>
            <w:tcW w:w="6096" w:type="dxa"/>
            <w:shd w:val="clear" w:color="auto" w:fill="auto"/>
            <w:vAlign w:val="center"/>
            <w:hideMark/>
          </w:tcPr>
          <w:p w:rsidR="00C6626C" w:rsidRPr="00F72347" w:rsidRDefault="00C6626C" w:rsidP="00F72347">
            <w:pPr>
              <w:spacing w:line="240" w:lineRule="auto"/>
              <w:jc w:val="center"/>
              <w:rPr>
                <w:b/>
                <w:bCs/>
                <w:sz w:val="20"/>
                <w:szCs w:val="20"/>
              </w:rPr>
            </w:pPr>
            <w:r w:rsidRPr="00F72347">
              <w:rPr>
                <w:b/>
                <w:bCs/>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48 064,000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Прочие межбюджетные трансферты общего характера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48 064,000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99.0.00.00000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47 864,000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99.0.00.75210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37 950,000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99.0.00.79670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 xml:space="preserve">Иные межбюджетные трансферты на </w:t>
            </w:r>
            <w:proofErr w:type="spellStart"/>
            <w:r w:rsidRPr="00F72347">
              <w:rPr>
                <w:sz w:val="22"/>
                <w:szCs w:val="22"/>
              </w:rPr>
              <w:t>софинансирование</w:t>
            </w:r>
            <w:proofErr w:type="spellEnd"/>
            <w:r w:rsidRPr="00F72347">
              <w:rPr>
                <w:sz w:val="22"/>
                <w:szCs w:val="22"/>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9 914,000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на обеспечение финансовой поддержки муниципальных образований Урюпинского муниципального района</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200,000</w:t>
            </w:r>
          </w:p>
        </w:tc>
      </w:tr>
      <w:tr w:rsidR="00F72347" w:rsidRPr="00F72347" w:rsidTr="00F72347">
        <w:trPr>
          <w:trHeight w:val="20"/>
        </w:trPr>
        <w:tc>
          <w:tcPr>
            <w:tcW w:w="325"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14</w:t>
            </w:r>
          </w:p>
        </w:tc>
        <w:tc>
          <w:tcPr>
            <w:tcW w:w="459"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03</w:t>
            </w:r>
          </w:p>
        </w:tc>
        <w:tc>
          <w:tcPr>
            <w:tcW w:w="1343"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99.0.00.70220</w:t>
            </w:r>
          </w:p>
        </w:tc>
        <w:tc>
          <w:tcPr>
            <w:tcW w:w="567" w:type="dxa"/>
            <w:shd w:val="clear" w:color="auto" w:fill="auto"/>
            <w:vAlign w:val="center"/>
            <w:hideMark/>
          </w:tcPr>
          <w:p w:rsidR="00C6626C" w:rsidRPr="00F72347" w:rsidRDefault="00C6626C" w:rsidP="00F72347">
            <w:pPr>
              <w:spacing w:line="240" w:lineRule="auto"/>
              <w:jc w:val="center"/>
              <w:rPr>
                <w:sz w:val="20"/>
                <w:szCs w:val="20"/>
              </w:rPr>
            </w:pPr>
            <w:r w:rsidRPr="00F72347">
              <w:rPr>
                <w:sz w:val="20"/>
                <w:szCs w:val="20"/>
              </w:rPr>
              <w:t>500</w:t>
            </w:r>
          </w:p>
        </w:tc>
        <w:tc>
          <w:tcPr>
            <w:tcW w:w="6096" w:type="dxa"/>
            <w:shd w:val="clear" w:color="auto" w:fill="auto"/>
            <w:vAlign w:val="center"/>
            <w:hideMark/>
          </w:tcPr>
          <w:p w:rsidR="00C6626C" w:rsidRPr="00F72347" w:rsidRDefault="00C6626C" w:rsidP="00F72347">
            <w:pPr>
              <w:spacing w:line="240" w:lineRule="auto"/>
              <w:jc w:val="both"/>
              <w:rPr>
                <w:sz w:val="22"/>
                <w:szCs w:val="22"/>
              </w:rPr>
            </w:pPr>
            <w:r w:rsidRPr="00F72347">
              <w:rPr>
                <w:sz w:val="22"/>
                <w:szCs w:val="22"/>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275" w:type="dxa"/>
            <w:shd w:val="clear" w:color="auto" w:fill="auto"/>
            <w:noWrap/>
            <w:vAlign w:val="center"/>
            <w:hideMark/>
          </w:tcPr>
          <w:p w:rsidR="00C6626C" w:rsidRPr="00F72347" w:rsidRDefault="00C6626C" w:rsidP="00F72347">
            <w:pPr>
              <w:spacing w:line="240" w:lineRule="auto"/>
              <w:jc w:val="center"/>
              <w:rPr>
                <w:sz w:val="22"/>
                <w:szCs w:val="22"/>
              </w:rPr>
            </w:pPr>
            <w:r w:rsidRPr="00F72347">
              <w:rPr>
                <w:sz w:val="22"/>
                <w:szCs w:val="22"/>
              </w:rPr>
              <w:t>200,000</w:t>
            </w:r>
          </w:p>
        </w:tc>
      </w:tr>
      <w:tr w:rsidR="00F72347" w:rsidRPr="00F72347" w:rsidTr="00F72347">
        <w:trPr>
          <w:trHeight w:val="20"/>
        </w:trPr>
        <w:tc>
          <w:tcPr>
            <w:tcW w:w="8790" w:type="dxa"/>
            <w:gridSpan w:val="5"/>
            <w:shd w:val="clear" w:color="auto" w:fill="auto"/>
            <w:vAlign w:val="center"/>
            <w:hideMark/>
          </w:tcPr>
          <w:p w:rsidR="00C6626C" w:rsidRPr="00F72347" w:rsidRDefault="00C6626C" w:rsidP="00F72347">
            <w:pPr>
              <w:spacing w:line="240" w:lineRule="auto"/>
              <w:jc w:val="center"/>
              <w:rPr>
                <w:b/>
                <w:bCs/>
                <w:sz w:val="22"/>
                <w:szCs w:val="22"/>
              </w:rPr>
            </w:pPr>
            <w:r w:rsidRPr="00F72347">
              <w:rPr>
                <w:b/>
                <w:bCs/>
                <w:sz w:val="22"/>
                <w:szCs w:val="22"/>
              </w:rPr>
              <w:t> ВСЕГО:</w:t>
            </w:r>
          </w:p>
        </w:tc>
        <w:tc>
          <w:tcPr>
            <w:tcW w:w="1275" w:type="dxa"/>
            <w:shd w:val="clear" w:color="auto" w:fill="auto"/>
            <w:noWrap/>
            <w:vAlign w:val="center"/>
            <w:hideMark/>
          </w:tcPr>
          <w:p w:rsidR="00C6626C" w:rsidRPr="00F72347" w:rsidRDefault="00C6626C" w:rsidP="00F72347">
            <w:pPr>
              <w:spacing w:line="240" w:lineRule="auto"/>
              <w:jc w:val="center"/>
              <w:rPr>
                <w:b/>
                <w:bCs/>
                <w:sz w:val="22"/>
                <w:szCs w:val="22"/>
              </w:rPr>
            </w:pPr>
            <w:r w:rsidRPr="00F72347">
              <w:rPr>
                <w:b/>
                <w:bCs/>
                <w:sz w:val="22"/>
                <w:szCs w:val="22"/>
              </w:rPr>
              <w:t>516 702,538</w:t>
            </w:r>
          </w:p>
        </w:tc>
      </w:tr>
    </w:tbl>
    <w:p w:rsidR="00C6626C" w:rsidRPr="00F72347" w:rsidRDefault="00C6626C" w:rsidP="00C6626C">
      <w:pPr>
        <w:autoSpaceDE w:val="0"/>
        <w:autoSpaceDN w:val="0"/>
        <w:adjustRightInd w:val="0"/>
        <w:spacing w:line="240" w:lineRule="auto"/>
        <w:ind w:left="0"/>
        <w:outlineLvl w:val="1"/>
        <w:rPr>
          <w:rFonts w:eastAsia="MS Mincho"/>
          <w:bCs/>
          <w:sz w:val="16"/>
          <w:szCs w:val="16"/>
          <w:lang w:eastAsia="ja-JP"/>
        </w:rPr>
      </w:pPr>
    </w:p>
    <w:p w:rsidR="00C6626C" w:rsidRPr="00F72347" w:rsidRDefault="00C6626C" w:rsidP="00C6626C">
      <w:pPr>
        <w:autoSpaceDE w:val="0"/>
        <w:autoSpaceDN w:val="0"/>
        <w:adjustRightInd w:val="0"/>
        <w:spacing w:line="240" w:lineRule="auto"/>
        <w:ind w:left="0"/>
        <w:outlineLvl w:val="1"/>
        <w:rPr>
          <w:rFonts w:eastAsia="MS Mincho"/>
          <w:bCs/>
          <w:sz w:val="28"/>
          <w:szCs w:val="28"/>
          <w:lang w:eastAsia="ja-JP"/>
        </w:rPr>
      </w:pPr>
      <w:r w:rsidRPr="00F72347">
        <w:rPr>
          <w:rFonts w:eastAsia="MS Mincho"/>
          <w:bCs/>
          <w:sz w:val="28"/>
          <w:szCs w:val="28"/>
          <w:lang w:eastAsia="ja-JP"/>
        </w:rPr>
        <w:t xml:space="preserve">        1.7. Приложение 16 к Положению изложить в следующей редакции:</w:t>
      </w:r>
      <w:r w:rsidRPr="00F72347">
        <w:t xml:space="preserve">                                                                                           </w:t>
      </w:r>
    </w:p>
    <w:p w:rsidR="00C6626C" w:rsidRPr="00F72347" w:rsidRDefault="00C6626C" w:rsidP="00C6626C">
      <w:pPr>
        <w:spacing w:line="240" w:lineRule="auto"/>
        <w:rPr>
          <w:rFonts w:eastAsiaTheme="minorHAnsi"/>
          <w:lang w:eastAsia="en-US"/>
        </w:rPr>
      </w:pPr>
      <w:r w:rsidRPr="00F72347">
        <w:lastRenderedPageBreak/>
        <w:t xml:space="preserve">                                                                                                        «Приложение 16</w:t>
      </w:r>
    </w:p>
    <w:p w:rsidR="00C6626C" w:rsidRPr="00F72347" w:rsidRDefault="00C6626C" w:rsidP="00C6626C">
      <w:pPr>
        <w:widowControl w:val="0"/>
        <w:suppressAutoHyphens/>
        <w:spacing w:line="240" w:lineRule="auto"/>
        <w:rPr>
          <w:rFonts w:eastAsia="Arial"/>
          <w:lang w:eastAsia="ar-SA"/>
        </w:rPr>
      </w:pPr>
      <w:r w:rsidRPr="00F72347">
        <w:rPr>
          <w:rFonts w:eastAsia="Arial"/>
          <w:lang w:eastAsia="ar-SA"/>
        </w:rPr>
        <w:t xml:space="preserve">                                                           к Положению  о бюджете Урюпинского муниципального</w:t>
      </w:r>
    </w:p>
    <w:p w:rsidR="00C6626C" w:rsidRPr="00F72347" w:rsidRDefault="00C6626C" w:rsidP="00C6626C">
      <w:pPr>
        <w:widowControl w:val="0"/>
        <w:suppressAutoHyphens/>
        <w:spacing w:line="240" w:lineRule="auto"/>
        <w:rPr>
          <w:rFonts w:eastAsia="Arial"/>
          <w:lang w:eastAsia="ar-SA"/>
        </w:rPr>
      </w:pPr>
      <w:r w:rsidRPr="00F72347">
        <w:rPr>
          <w:rFonts w:eastAsia="Arial"/>
          <w:lang w:eastAsia="ar-SA"/>
        </w:rPr>
        <w:t xml:space="preserve">                                                           района на 2020 год и плановый период 2021 и 2022 годов</w:t>
      </w:r>
    </w:p>
    <w:p w:rsidR="00C6626C" w:rsidRPr="00F72347" w:rsidRDefault="00C6626C" w:rsidP="00C6626C">
      <w:pPr>
        <w:spacing w:line="240" w:lineRule="auto"/>
        <w:jc w:val="center"/>
        <w:rPr>
          <w:rFonts w:eastAsiaTheme="minorHAnsi"/>
          <w:b/>
          <w:bCs/>
          <w:sz w:val="16"/>
          <w:szCs w:val="16"/>
          <w:lang w:eastAsia="en-US"/>
        </w:rPr>
      </w:pPr>
    </w:p>
    <w:p w:rsidR="00C6626C" w:rsidRPr="00F72347" w:rsidRDefault="00C6626C" w:rsidP="00C6626C">
      <w:pPr>
        <w:spacing w:line="240" w:lineRule="auto"/>
        <w:jc w:val="center"/>
        <w:rPr>
          <w:b/>
          <w:bCs/>
        </w:rPr>
      </w:pPr>
      <w:r w:rsidRPr="00F72347">
        <w:rPr>
          <w:b/>
          <w:bCs/>
        </w:rPr>
        <w:t>Перечень действующих в 2020 году муниципальных программ</w:t>
      </w:r>
    </w:p>
    <w:p w:rsidR="00C6626C" w:rsidRPr="00F72347" w:rsidRDefault="00C6626C" w:rsidP="00C6626C">
      <w:pPr>
        <w:spacing w:line="240" w:lineRule="auto"/>
        <w:rPr>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6"/>
        <w:gridCol w:w="1276"/>
        <w:gridCol w:w="1134"/>
      </w:tblGrid>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b/>
                <w:bCs/>
                <w:sz w:val="20"/>
                <w:szCs w:val="20"/>
                <w:lang w:eastAsia="en-US"/>
              </w:rPr>
            </w:pPr>
            <w:r w:rsidRPr="00F72347">
              <w:rPr>
                <w:b/>
                <w:bCs/>
                <w:sz w:val="20"/>
                <w:szCs w:val="20"/>
              </w:rPr>
              <w:t>Наименование муниципальной программы (МП)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Целевая </w:t>
            </w:r>
          </w:p>
          <w:p w:rsidR="00C6626C" w:rsidRPr="00F72347" w:rsidRDefault="00C6626C" w:rsidP="00F72347">
            <w:pPr>
              <w:spacing w:line="240" w:lineRule="auto"/>
              <w:jc w:val="center"/>
              <w:rPr>
                <w:b/>
                <w:bCs/>
                <w:sz w:val="20"/>
                <w:szCs w:val="20"/>
                <w:lang w:eastAsia="en-US"/>
              </w:rPr>
            </w:pPr>
            <w:r w:rsidRPr="00F72347">
              <w:rPr>
                <w:b/>
                <w:bCs/>
                <w:sz w:val="20"/>
                <w:szCs w:val="20"/>
              </w:rPr>
              <w:t>статья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b/>
                <w:bCs/>
                <w:sz w:val="20"/>
                <w:szCs w:val="20"/>
              </w:rPr>
            </w:pPr>
            <w:r w:rsidRPr="00F72347">
              <w:rPr>
                <w:b/>
                <w:bCs/>
                <w:sz w:val="20"/>
                <w:szCs w:val="20"/>
              </w:rPr>
              <w:t xml:space="preserve">Сумма </w:t>
            </w:r>
          </w:p>
          <w:p w:rsidR="00C6626C" w:rsidRPr="00F72347" w:rsidRDefault="00C6626C" w:rsidP="00F72347">
            <w:pPr>
              <w:spacing w:line="240" w:lineRule="auto"/>
              <w:jc w:val="center"/>
              <w:rPr>
                <w:b/>
                <w:bCs/>
                <w:sz w:val="20"/>
                <w:szCs w:val="20"/>
                <w:lang w:eastAsia="en-US"/>
              </w:rPr>
            </w:pPr>
            <w:r w:rsidRPr="00F72347">
              <w:rPr>
                <w:sz w:val="20"/>
                <w:szCs w:val="20"/>
              </w:rPr>
              <w:t>(тыс. руб.)</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01.0.00.00000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9550,808</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02.0.00.00000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3986,790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04.0.00.00000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20,000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val="en-US" w:eastAsia="en-US"/>
              </w:rPr>
            </w:pPr>
            <w:r w:rsidRPr="00F72347">
              <w:rPr>
                <w:sz w:val="20"/>
                <w:szCs w:val="20"/>
              </w:rPr>
              <w:t>06.0.00.00000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9578,848</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b/>
                <w:bCs/>
                <w:sz w:val="22"/>
                <w:szCs w:val="22"/>
                <w:lang w:eastAsia="en-US"/>
              </w:rPr>
            </w:pPr>
            <w:r w:rsidRPr="00F72347">
              <w:rPr>
                <w:sz w:val="22"/>
                <w:szCs w:val="22"/>
              </w:rPr>
              <w:t>МП</w:t>
            </w:r>
            <w:r w:rsidRPr="00F72347">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bCs/>
                <w:sz w:val="20"/>
                <w:szCs w:val="20"/>
                <w:lang w:eastAsia="en-US"/>
              </w:rPr>
            </w:pPr>
            <w:r w:rsidRPr="00F72347">
              <w:rPr>
                <w:sz w:val="20"/>
                <w:szCs w:val="20"/>
              </w:rPr>
              <w:t>08.0.00.00000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bCs/>
                <w:sz w:val="22"/>
                <w:szCs w:val="22"/>
                <w:lang w:eastAsia="en-US"/>
              </w:rPr>
            </w:pPr>
            <w:r w:rsidRPr="00F72347">
              <w:rPr>
                <w:bCs/>
                <w:sz w:val="22"/>
                <w:szCs w:val="22"/>
              </w:rPr>
              <w:t>372,117</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10.0.00.00000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val="en-US" w:eastAsia="en-US"/>
              </w:rPr>
            </w:pPr>
            <w:r w:rsidRPr="00F72347">
              <w:rPr>
                <w:sz w:val="22"/>
                <w:szCs w:val="22"/>
                <w:lang w:val="en-US"/>
              </w:rPr>
              <w:t>8925,669</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13.0.00.00000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132,000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val="en-US" w:eastAsia="en-US"/>
              </w:rPr>
            </w:pPr>
            <w:r w:rsidRPr="00F72347">
              <w:rPr>
                <w:sz w:val="20"/>
                <w:szCs w:val="20"/>
              </w:rPr>
              <w:t>16.0.00.00000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lang w:val="en-US"/>
              </w:rPr>
              <w:t>2</w:t>
            </w:r>
            <w:r w:rsidRPr="00F72347">
              <w:rPr>
                <w:sz w:val="22"/>
                <w:szCs w:val="22"/>
              </w:rPr>
              <w:t>40,000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val="en-US" w:eastAsia="en-US"/>
              </w:rPr>
            </w:pPr>
            <w:r w:rsidRPr="00F72347">
              <w:rPr>
                <w:sz w:val="20"/>
                <w:szCs w:val="20"/>
              </w:rPr>
              <w:t>17.0.00.00000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6570,849</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 xml:space="preserve">МП "Обеспечение безопасности жизнедеятельности населения Урюпинского муниципального района Волгоградской области" на 2020-2022 годы </w:t>
            </w:r>
            <w:r w:rsidRPr="00F72347">
              <w:rPr>
                <w:bCs/>
                <w:sz w:val="22"/>
                <w:szCs w:val="22"/>
              </w:rPr>
              <w:t>(постановление администрации Урюпинского муниципального района от 09.11.2020 г.  № 506)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24.0.00.00000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3066,041</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33.0.00.00000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19183,388</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34.0.00.00000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9486,890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43.0.00.00000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0,000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bCs/>
                <w:sz w:val="22"/>
                <w:szCs w:val="22"/>
              </w:rPr>
              <w:t>МП «</w:t>
            </w:r>
            <w:r w:rsidRPr="00F72347">
              <w:rPr>
                <w:sz w:val="22"/>
                <w:szCs w:val="22"/>
              </w:rPr>
              <w:t>Развитие массовой физической культуры и спорта на территории Урюпинского муниципального района на 2019-2025 годы</w:t>
            </w:r>
            <w:r w:rsidRPr="00F72347">
              <w:rPr>
                <w:bCs/>
                <w:sz w:val="22"/>
                <w:szCs w:val="22"/>
              </w:rPr>
              <w:t>» (</w:t>
            </w:r>
            <w:r w:rsidRPr="00F72347">
              <w:rPr>
                <w:sz w:val="22"/>
                <w:szCs w:val="22"/>
              </w:rPr>
              <w:t xml:space="preserve">постановление </w:t>
            </w:r>
            <w:r w:rsidRPr="00F72347">
              <w:rPr>
                <w:sz w:val="22"/>
                <w:szCs w:val="22"/>
              </w:rPr>
              <w:lastRenderedPageBreak/>
              <w:t>администрации Урюпинского муниципального района от 20.09.2019 г. № 474</w:t>
            </w:r>
            <w:r w:rsidRPr="00F72347">
              <w:rPr>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lastRenderedPageBreak/>
              <w:t>44.0.00.00000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587,000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lastRenderedPageBreak/>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46.0.00.00000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100,000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47.0.00.00000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149,940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lang w:eastAsia="en-US"/>
              </w:rPr>
            </w:pPr>
            <w:r w:rsidRPr="00F72347">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0"/>
                <w:szCs w:val="20"/>
                <w:lang w:eastAsia="en-US"/>
              </w:rPr>
            </w:pPr>
            <w:r w:rsidRPr="00F72347">
              <w:rPr>
                <w:sz w:val="20"/>
                <w:szCs w:val="20"/>
              </w:rPr>
              <w:t>49.0.00.00000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sz w:val="22"/>
                <w:szCs w:val="22"/>
                <w:lang w:eastAsia="en-US"/>
              </w:rPr>
            </w:pPr>
            <w:r w:rsidRPr="00F72347">
              <w:rPr>
                <w:sz w:val="22"/>
                <w:szCs w:val="22"/>
              </w:rPr>
              <w:t>220,000</w:t>
            </w: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both"/>
              <w:rPr>
                <w:sz w:val="22"/>
                <w:szCs w:val="22"/>
                <w:highlight w:val="yellow"/>
                <w:lang w:eastAsia="en-US"/>
              </w:rPr>
            </w:pPr>
            <w:r w:rsidRPr="00F72347">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c>
          <w:tcPr>
            <w:tcW w:w="1276" w:type="dxa"/>
            <w:tcBorders>
              <w:top w:val="single" w:sz="4" w:space="0" w:color="auto"/>
              <w:left w:val="single" w:sz="4" w:space="0" w:color="auto"/>
              <w:bottom w:val="single" w:sz="4" w:space="0" w:color="auto"/>
              <w:right w:val="single" w:sz="4" w:space="0" w:color="auto"/>
            </w:tcBorders>
            <w:vAlign w:val="center"/>
          </w:tcPr>
          <w:p w:rsidR="00C6626C" w:rsidRPr="00F72347" w:rsidRDefault="00C6626C" w:rsidP="00F72347">
            <w:pPr>
              <w:spacing w:line="240" w:lineRule="auto"/>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6626C" w:rsidRPr="00F72347" w:rsidRDefault="00C6626C" w:rsidP="00F72347">
            <w:pPr>
              <w:spacing w:line="240" w:lineRule="auto"/>
              <w:rPr>
                <w:sz w:val="22"/>
                <w:szCs w:val="22"/>
                <w:lang w:eastAsia="en-US"/>
              </w:rPr>
            </w:pPr>
          </w:p>
        </w:tc>
      </w:tr>
      <w:tr w:rsidR="00F72347" w:rsidRPr="00F72347" w:rsidTr="00F72347">
        <w:tc>
          <w:tcPr>
            <w:tcW w:w="7656"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b/>
                <w:sz w:val="22"/>
                <w:szCs w:val="22"/>
                <w:lang w:eastAsia="en-US"/>
              </w:rPr>
            </w:pPr>
            <w:r w:rsidRPr="00F72347">
              <w:rPr>
                <w:b/>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6626C" w:rsidRPr="00F72347" w:rsidRDefault="00C6626C" w:rsidP="00F72347">
            <w:pPr>
              <w:spacing w:line="240"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6626C" w:rsidRPr="00F72347" w:rsidRDefault="00C6626C" w:rsidP="00F72347">
            <w:pPr>
              <w:spacing w:line="240" w:lineRule="auto"/>
              <w:jc w:val="center"/>
              <w:rPr>
                <w:b/>
                <w:bCs/>
                <w:sz w:val="22"/>
                <w:szCs w:val="22"/>
                <w:lang w:eastAsia="en-US"/>
              </w:rPr>
            </w:pPr>
            <w:r w:rsidRPr="00F72347">
              <w:rPr>
                <w:b/>
                <w:bCs/>
                <w:sz w:val="22"/>
                <w:szCs w:val="22"/>
              </w:rPr>
              <w:t>72170,340</w:t>
            </w:r>
          </w:p>
        </w:tc>
      </w:tr>
    </w:tbl>
    <w:p w:rsidR="00C6626C" w:rsidRPr="00F72347" w:rsidRDefault="00C6626C" w:rsidP="00C6626C">
      <w:pPr>
        <w:autoSpaceDE w:val="0"/>
        <w:autoSpaceDN w:val="0"/>
        <w:adjustRightInd w:val="0"/>
        <w:spacing w:line="240" w:lineRule="auto"/>
        <w:outlineLvl w:val="1"/>
        <w:rPr>
          <w:rFonts w:eastAsia="MS Mincho"/>
          <w:bCs/>
          <w:sz w:val="16"/>
          <w:szCs w:val="16"/>
          <w:lang w:eastAsia="ja-JP"/>
        </w:rPr>
      </w:pPr>
      <w:r w:rsidRPr="00F72347">
        <w:rPr>
          <w:rFonts w:eastAsia="MS Mincho"/>
          <w:bCs/>
          <w:sz w:val="28"/>
          <w:szCs w:val="28"/>
          <w:lang w:eastAsia="ja-JP"/>
        </w:rPr>
        <w:t xml:space="preserve">        </w:t>
      </w:r>
    </w:p>
    <w:p w:rsidR="00C6626C" w:rsidRPr="00F72347" w:rsidRDefault="00C6626C" w:rsidP="00C6626C">
      <w:pPr>
        <w:autoSpaceDE w:val="0"/>
        <w:autoSpaceDN w:val="0"/>
        <w:adjustRightInd w:val="0"/>
        <w:spacing w:line="240" w:lineRule="auto"/>
        <w:ind w:left="0"/>
        <w:outlineLvl w:val="1"/>
        <w:rPr>
          <w:rFonts w:eastAsia="MS Mincho"/>
          <w:bCs/>
          <w:sz w:val="28"/>
          <w:szCs w:val="28"/>
          <w:lang w:eastAsia="ja-JP"/>
        </w:rPr>
      </w:pPr>
      <w:r w:rsidRPr="00F72347">
        <w:rPr>
          <w:rFonts w:eastAsia="MS Mincho"/>
          <w:bCs/>
          <w:sz w:val="28"/>
          <w:szCs w:val="28"/>
          <w:lang w:eastAsia="ja-JP"/>
        </w:rPr>
        <w:t xml:space="preserve">        1.8. Приложение 20 к Положению изложить в следующей редакции:</w:t>
      </w:r>
      <w:r w:rsidRPr="00F72347">
        <w:t xml:space="preserve">                                                                                            </w:t>
      </w:r>
    </w:p>
    <w:p w:rsidR="00C6626C" w:rsidRPr="00F72347" w:rsidRDefault="00C6626C" w:rsidP="00C6626C">
      <w:pPr>
        <w:spacing w:line="240" w:lineRule="auto"/>
      </w:pPr>
      <w:r w:rsidRPr="00F72347">
        <w:t xml:space="preserve">                                                                                               «Приложение 20</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к Положению  о бюджете Урюпинского муниципального </w:t>
      </w:r>
    </w:p>
    <w:p w:rsidR="00C6626C" w:rsidRPr="00F72347" w:rsidRDefault="00C6626C" w:rsidP="00C6626C">
      <w:pPr>
        <w:pStyle w:val="ConsNormal"/>
        <w:ind w:left="-57" w:right="-57" w:firstLine="0"/>
        <w:jc w:val="both"/>
        <w:rPr>
          <w:rFonts w:ascii="Times New Roman" w:hAnsi="Times New Roman"/>
          <w:sz w:val="24"/>
          <w:szCs w:val="24"/>
        </w:rPr>
      </w:pPr>
      <w:r w:rsidRPr="00F72347">
        <w:rPr>
          <w:rFonts w:ascii="Times New Roman" w:hAnsi="Times New Roman"/>
          <w:sz w:val="24"/>
          <w:szCs w:val="24"/>
        </w:rPr>
        <w:t xml:space="preserve">                                                           района на 2020 год и плановый период 2021 и 2022 годов</w:t>
      </w:r>
    </w:p>
    <w:p w:rsidR="00C6626C" w:rsidRPr="00F72347" w:rsidRDefault="00C6626C" w:rsidP="00C6626C">
      <w:pPr>
        <w:spacing w:line="240" w:lineRule="auto"/>
        <w:jc w:val="center"/>
        <w:rPr>
          <w:b/>
          <w:bCs/>
          <w:sz w:val="16"/>
          <w:szCs w:val="16"/>
        </w:rPr>
      </w:pPr>
    </w:p>
    <w:p w:rsidR="00C6626C" w:rsidRPr="00F72347" w:rsidRDefault="00C6626C" w:rsidP="00C6626C">
      <w:pPr>
        <w:spacing w:line="240" w:lineRule="auto"/>
        <w:jc w:val="center"/>
        <w:rPr>
          <w:b/>
          <w:bCs/>
        </w:rPr>
      </w:pPr>
      <w:r w:rsidRPr="00F72347">
        <w:rPr>
          <w:b/>
          <w:bCs/>
        </w:rPr>
        <w:t xml:space="preserve">Источники внутреннего финансирования дефицита бюджета </w:t>
      </w:r>
    </w:p>
    <w:p w:rsidR="00C6626C" w:rsidRPr="00F72347" w:rsidRDefault="00C6626C" w:rsidP="00C6626C">
      <w:pPr>
        <w:spacing w:line="240" w:lineRule="auto"/>
        <w:jc w:val="center"/>
        <w:rPr>
          <w:b/>
          <w:bCs/>
        </w:rPr>
      </w:pPr>
      <w:r w:rsidRPr="00F72347">
        <w:rPr>
          <w:b/>
          <w:bCs/>
        </w:rPr>
        <w:t>Урюпинского муниципального района на 2020 год</w:t>
      </w:r>
    </w:p>
    <w:p w:rsidR="00C6626C" w:rsidRPr="00F72347" w:rsidRDefault="00C6626C" w:rsidP="00C6626C">
      <w:pPr>
        <w:spacing w:line="240" w:lineRule="auto"/>
        <w:jc w:val="center"/>
        <w:rPr>
          <w:b/>
          <w:bCs/>
          <w:sz w:val="16"/>
          <w:szCs w:val="16"/>
        </w:rPr>
      </w:pPr>
    </w:p>
    <w:tbl>
      <w:tblPr>
        <w:tblStyle w:val="a3"/>
        <w:tblW w:w="10066" w:type="dxa"/>
        <w:tblInd w:w="-318" w:type="dxa"/>
        <w:tblLook w:val="04A0" w:firstRow="1" w:lastRow="0" w:firstColumn="1" w:lastColumn="0" w:noHBand="0" w:noVBand="1"/>
      </w:tblPr>
      <w:tblGrid>
        <w:gridCol w:w="2553"/>
        <w:gridCol w:w="6237"/>
        <w:gridCol w:w="1276"/>
      </w:tblGrid>
      <w:tr w:rsidR="00F72347" w:rsidRPr="00F72347" w:rsidTr="00F72347">
        <w:tc>
          <w:tcPr>
            <w:tcW w:w="2553" w:type="dxa"/>
            <w:vAlign w:val="center"/>
          </w:tcPr>
          <w:p w:rsidR="00C6626C" w:rsidRPr="00F72347" w:rsidRDefault="00C6626C" w:rsidP="00F72347">
            <w:pPr>
              <w:jc w:val="center"/>
              <w:rPr>
                <w:b/>
                <w:sz w:val="20"/>
                <w:szCs w:val="20"/>
              </w:rPr>
            </w:pPr>
            <w:r w:rsidRPr="00F72347">
              <w:rPr>
                <w:b/>
                <w:sz w:val="20"/>
                <w:szCs w:val="20"/>
              </w:rPr>
              <w:t xml:space="preserve">Код </w:t>
            </w:r>
            <w:proofErr w:type="gramStart"/>
            <w:r w:rsidRPr="00F72347">
              <w:rPr>
                <w:b/>
                <w:sz w:val="20"/>
                <w:szCs w:val="20"/>
              </w:rPr>
              <w:t>бюджетной</w:t>
            </w:r>
            <w:proofErr w:type="gramEnd"/>
            <w:r w:rsidRPr="00F72347">
              <w:rPr>
                <w:b/>
                <w:sz w:val="20"/>
                <w:szCs w:val="20"/>
              </w:rPr>
              <w:t xml:space="preserve"> </w:t>
            </w:r>
          </w:p>
          <w:p w:rsidR="00C6626C" w:rsidRPr="00F72347" w:rsidRDefault="00C6626C" w:rsidP="00F72347">
            <w:pPr>
              <w:jc w:val="center"/>
              <w:rPr>
                <w:b/>
                <w:sz w:val="20"/>
                <w:szCs w:val="20"/>
              </w:rPr>
            </w:pPr>
            <w:r w:rsidRPr="00F72347">
              <w:rPr>
                <w:b/>
                <w:sz w:val="20"/>
                <w:szCs w:val="20"/>
              </w:rPr>
              <w:t>классификации</w:t>
            </w:r>
          </w:p>
        </w:tc>
        <w:tc>
          <w:tcPr>
            <w:tcW w:w="6237" w:type="dxa"/>
            <w:vAlign w:val="center"/>
          </w:tcPr>
          <w:p w:rsidR="00C6626C" w:rsidRPr="00F72347" w:rsidRDefault="00C6626C" w:rsidP="00F72347">
            <w:pPr>
              <w:jc w:val="center"/>
              <w:rPr>
                <w:b/>
                <w:sz w:val="20"/>
                <w:szCs w:val="20"/>
              </w:rPr>
            </w:pPr>
            <w:r w:rsidRPr="00F72347">
              <w:rPr>
                <w:b/>
                <w:sz w:val="20"/>
                <w:szCs w:val="20"/>
              </w:rPr>
              <w:t>Наименование кода бюджетной классификации</w:t>
            </w:r>
          </w:p>
        </w:tc>
        <w:tc>
          <w:tcPr>
            <w:tcW w:w="1276" w:type="dxa"/>
            <w:vAlign w:val="center"/>
          </w:tcPr>
          <w:p w:rsidR="00C6626C" w:rsidRPr="00F72347" w:rsidRDefault="00C6626C" w:rsidP="00F72347">
            <w:pPr>
              <w:jc w:val="center"/>
              <w:rPr>
                <w:b/>
                <w:bCs/>
                <w:sz w:val="20"/>
                <w:szCs w:val="20"/>
              </w:rPr>
            </w:pPr>
            <w:r w:rsidRPr="00F72347">
              <w:rPr>
                <w:b/>
                <w:bCs/>
                <w:sz w:val="20"/>
                <w:szCs w:val="20"/>
              </w:rPr>
              <w:t xml:space="preserve">Сумма </w:t>
            </w:r>
          </w:p>
          <w:p w:rsidR="00C6626C" w:rsidRPr="00F72347" w:rsidRDefault="00C6626C" w:rsidP="00F72347">
            <w:pPr>
              <w:jc w:val="center"/>
              <w:rPr>
                <w:b/>
                <w:sz w:val="20"/>
                <w:szCs w:val="20"/>
              </w:rPr>
            </w:pPr>
            <w:r w:rsidRPr="00F72347">
              <w:rPr>
                <w:sz w:val="20"/>
                <w:szCs w:val="20"/>
              </w:rPr>
              <w:t>(тыс. руб.)</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000 01 00 00 00 00 0000 000</w:t>
            </w:r>
          </w:p>
        </w:tc>
        <w:tc>
          <w:tcPr>
            <w:tcW w:w="6237" w:type="dxa"/>
            <w:vAlign w:val="center"/>
          </w:tcPr>
          <w:p w:rsidR="00C6626C" w:rsidRPr="00F72347" w:rsidRDefault="00C6626C" w:rsidP="00F72347">
            <w:pPr>
              <w:jc w:val="center"/>
              <w:rPr>
                <w:sz w:val="20"/>
                <w:szCs w:val="20"/>
              </w:rPr>
            </w:pPr>
            <w:r w:rsidRPr="00F72347">
              <w:rPr>
                <w:sz w:val="20"/>
                <w:szCs w:val="20"/>
              </w:rPr>
              <w:t>ИСТОЧНИКИ ВНУТРЕННЕГО ФИНАНСИРОВАНИЯ ДЕФИЦИТОВ БЮДЖЕТОВ</w:t>
            </w:r>
          </w:p>
        </w:tc>
        <w:tc>
          <w:tcPr>
            <w:tcW w:w="1276" w:type="dxa"/>
            <w:vAlign w:val="center"/>
          </w:tcPr>
          <w:p w:rsidR="00C6626C" w:rsidRPr="00F72347" w:rsidRDefault="00C6626C" w:rsidP="00F72347">
            <w:pPr>
              <w:jc w:val="center"/>
              <w:rPr>
                <w:sz w:val="22"/>
                <w:szCs w:val="22"/>
              </w:rPr>
            </w:pPr>
            <w:r w:rsidRPr="00F72347">
              <w:rPr>
                <w:sz w:val="22"/>
                <w:szCs w:val="22"/>
              </w:rPr>
              <w:t>20 261,850</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000 01 05 00 00 00 0000 000</w:t>
            </w:r>
          </w:p>
        </w:tc>
        <w:tc>
          <w:tcPr>
            <w:tcW w:w="6237" w:type="dxa"/>
            <w:vAlign w:val="center"/>
          </w:tcPr>
          <w:p w:rsidR="00C6626C" w:rsidRPr="00F72347" w:rsidRDefault="00C6626C" w:rsidP="00F72347">
            <w:pPr>
              <w:jc w:val="both"/>
              <w:rPr>
                <w:sz w:val="22"/>
                <w:szCs w:val="22"/>
              </w:rPr>
            </w:pPr>
            <w:r w:rsidRPr="00F72347">
              <w:rPr>
                <w:sz w:val="22"/>
                <w:szCs w:val="22"/>
              </w:rPr>
              <w:t>Изменение остатков средств на счетах по учету средств бюджета</w:t>
            </w:r>
          </w:p>
        </w:tc>
        <w:tc>
          <w:tcPr>
            <w:tcW w:w="1276" w:type="dxa"/>
            <w:vAlign w:val="center"/>
          </w:tcPr>
          <w:p w:rsidR="00C6626C" w:rsidRPr="00F72347" w:rsidRDefault="00C6626C" w:rsidP="00F72347">
            <w:pPr>
              <w:jc w:val="center"/>
              <w:rPr>
                <w:sz w:val="22"/>
                <w:szCs w:val="22"/>
              </w:rPr>
            </w:pPr>
            <w:r w:rsidRPr="00F72347">
              <w:rPr>
                <w:sz w:val="22"/>
                <w:szCs w:val="22"/>
              </w:rPr>
              <w:t>19 861,850</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000 01 05 00 00 00 0000 500</w:t>
            </w:r>
          </w:p>
        </w:tc>
        <w:tc>
          <w:tcPr>
            <w:tcW w:w="6237" w:type="dxa"/>
            <w:vAlign w:val="center"/>
          </w:tcPr>
          <w:p w:rsidR="00C6626C" w:rsidRPr="00F72347" w:rsidRDefault="00C6626C" w:rsidP="00F72347">
            <w:pPr>
              <w:jc w:val="both"/>
              <w:rPr>
                <w:sz w:val="22"/>
                <w:szCs w:val="22"/>
              </w:rPr>
            </w:pPr>
            <w:r w:rsidRPr="00F72347">
              <w:rPr>
                <w:sz w:val="22"/>
                <w:szCs w:val="22"/>
              </w:rPr>
              <w:t>Увеличение остатков средств бюджетов</w:t>
            </w:r>
          </w:p>
        </w:tc>
        <w:tc>
          <w:tcPr>
            <w:tcW w:w="1276" w:type="dxa"/>
            <w:vAlign w:val="center"/>
          </w:tcPr>
          <w:p w:rsidR="00C6626C" w:rsidRPr="00F72347" w:rsidRDefault="00C6626C" w:rsidP="00F72347">
            <w:pPr>
              <w:jc w:val="center"/>
              <w:rPr>
                <w:sz w:val="22"/>
                <w:szCs w:val="22"/>
              </w:rPr>
            </w:pPr>
            <w:r w:rsidRPr="00F72347">
              <w:rPr>
                <w:sz w:val="22"/>
                <w:szCs w:val="22"/>
              </w:rPr>
              <w:t>-496 440,688</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000 01 05 02 00 00 0000 500</w:t>
            </w:r>
          </w:p>
        </w:tc>
        <w:tc>
          <w:tcPr>
            <w:tcW w:w="6237" w:type="dxa"/>
            <w:vAlign w:val="center"/>
          </w:tcPr>
          <w:p w:rsidR="00C6626C" w:rsidRPr="00F72347" w:rsidRDefault="00C6626C" w:rsidP="00F72347">
            <w:pPr>
              <w:jc w:val="both"/>
              <w:rPr>
                <w:sz w:val="22"/>
                <w:szCs w:val="22"/>
              </w:rPr>
            </w:pPr>
            <w:r w:rsidRPr="00F72347">
              <w:rPr>
                <w:sz w:val="22"/>
                <w:szCs w:val="22"/>
              </w:rPr>
              <w:t>Увеличение прочих остатков средств бюджетов</w:t>
            </w:r>
          </w:p>
        </w:tc>
        <w:tc>
          <w:tcPr>
            <w:tcW w:w="1276" w:type="dxa"/>
            <w:vAlign w:val="center"/>
          </w:tcPr>
          <w:p w:rsidR="00C6626C" w:rsidRPr="00F72347" w:rsidRDefault="00C6626C" w:rsidP="00F72347">
            <w:pPr>
              <w:jc w:val="center"/>
              <w:rPr>
                <w:sz w:val="22"/>
                <w:szCs w:val="22"/>
              </w:rPr>
            </w:pPr>
            <w:r w:rsidRPr="00F72347">
              <w:rPr>
                <w:sz w:val="22"/>
                <w:szCs w:val="22"/>
              </w:rPr>
              <w:t>-496 440,688</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000 01 05 02 01 00 0000 510</w:t>
            </w:r>
          </w:p>
        </w:tc>
        <w:tc>
          <w:tcPr>
            <w:tcW w:w="6237" w:type="dxa"/>
            <w:vAlign w:val="center"/>
          </w:tcPr>
          <w:p w:rsidR="00C6626C" w:rsidRPr="00F72347" w:rsidRDefault="00C6626C" w:rsidP="00F72347">
            <w:pPr>
              <w:jc w:val="both"/>
              <w:rPr>
                <w:sz w:val="22"/>
                <w:szCs w:val="22"/>
              </w:rPr>
            </w:pPr>
            <w:r w:rsidRPr="00F72347">
              <w:rPr>
                <w:sz w:val="22"/>
                <w:szCs w:val="22"/>
              </w:rPr>
              <w:t>Увеличение остатков денежных средств бюджетов</w:t>
            </w:r>
          </w:p>
        </w:tc>
        <w:tc>
          <w:tcPr>
            <w:tcW w:w="1276" w:type="dxa"/>
            <w:vAlign w:val="center"/>
          </w:tcPr>
          <w:p w:rsidR="00C6626C" w:rsidRPr="00F72347" w:rsidRDefault="00C6626C" w:rsidP="00F72347">
            <w:pPr>
              <w:jc w:val="center"/>
              <w:rPr>
                <w:sz w:val="22"/>
                <w:szCs w:val="22"/>
              </w:rPr>
            </w:pPr>
            <w:r w:rsidRPr="00F72347">
              <w:rPr>
                <w:sz w:val="22"/>
                <w:szCs w:val="22"/>
              </w:rPr>
              <w:t>-496 440,688</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000 01 05 02 01 05 0000 510</w:t>
            </w:r>
          </w:p>
        </w:tc>
        <w:tc>
          <w:tcPr>
            <w:tcW w:w="6237" w:type="dxa"/>
            <w:vAlign w:val="center"/>
          </w:tcPr>
          <w:p w:rsidR="00C6626C" w:rsidRPr="00F72347" w:rsidRDefault="00C6626C" w:rsidP="00F72347">
            <w:pPr>
              <w:jc w:val="both"/>
              <w:rPr>
                <w:sz w:val="22"/>
                <w:szCs w:val="22"/>
              </w:rPr>
            </w:pPr>
            <w:r w:rsidRPr="00F72347">
              <w:rPr>
                <w:sz w:val="22"/>
                <w:szCs w:val="22"/>
              </w:rPr>
              <w:t>Увеличение прочих остатков денежных средств бюджетов муниципальных районов</w:t>
            </w:r>
          </w:p>
        </w:tc>
        <w:tc>
          <w:tcPr>
            <w:tcW w:w="1276" w:type="dxa"/>
            <w:vAlign w:val="center"/>
          </w:tcPr>
          <w:p w:rsidR="00C6626C" w:rsidRPr="00F72347" w:rsidRDefault="00C6626C" w:rsidP="00F72347">
            <w:pPr>
              <w:jc w:val="center"/>
              <w:rPr>
                <w:sz w:val="22"/>
                <w:szCs w:val="22"/>
              </w:rPr>
            </w:pPr>
            <w:r w:rsidRPr="00F72347">
              <w:rPr>
                <w:sz w:val="22"/>
                <w:szCs w:val="22"/>
              </w:rPr>
              <w:t>-496 440,688</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000 01 05 00 00 00 0000 600</w:t>
            </w:r>
          </w:p>
        </w:tc>
        <w:tc>
          <w:tcPr>
            <w:tcW w:w="6237" w:type="dxa"/>
            <w:vAlign w:val="center"/>
          </w:tcPr>
          <w:p w:rsidR="00C6626C" w:rsidRPr="00F72347" w:rsidRDefault="00C6626C" w:rsidP="00F72347">
            <w:pPr>
              <w:jc w:val="both"/>
              <w:rPr>
                <w:sz w:val="22"/>
                <w:szCs w:val="22"/>
              </w:rPr>
            </w:pPr>
            <w:r w:rsidRPr="00F72347">
              <w:rPr>
                <w:sz w:val="22"/>
                <w:szCs w:val="22"/>
              </w:rPr>
              <w:t>Уменьшение остатков средств бюджетов</w:t>
            </w:r>
          </w:p>
        </w:tc>
        <w:tc>
          <w:tcPr>
            <w:tcW w:w="1276" w:type="dxa"/>
            <w:vAlign w:val="center"/>
          </w:tcPr>
          <w:p w:rsidR="00C6626C" w:rsidRPr="00F72347" w:rsidRDefault="00C6626C" w:rsidP="00F72347">
            <w:pPr>
              <w:jc w:val="center"/>
              <w:rPr>
                <w:sz w:val="22"/>
                <w:szCs w:val="22"/>
              </w:rPr>
            </w:pPr>
            <w:r w:rsidRPr="00F72347">
              <w:rPr>
                <w:sz w:val="22"/>
                <w:szCs w:val="22"/>
              </w:rPr>
              <w:t>516 302,538</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000 01 05 02 00 00 0000 600</w:t>
            </w:r>
          </w:p>
        </w:tc>
        <w:tc>
          <w:tcPr>
            <w:tcW w:w="6237" w:type="dxa"/>
            <w:vAlign w:val="center"/>
          </w:tcPr>
          <w:p w:rsidR="00C6626C" w:rsidRPr="00F72347" w:rsidRDefault="00C6626C" w:rsidP="00F72347">
            <w:pPr>
              <w:jc w:val="both"/>
              <w:rPr>
                <w:sz w:val="22"/>
                <w:szCs w:val="22"/>
              </w:rPr>
            </w:pPr>
            <w:r w:rsidRPr="00F72347">
              <w:rPr>
                <w:sz w:val="22"/>
                <w:szCs w:val="22"/>
              </w:rPr>
              <w:t>Уменьшение прочих остатков средств бюджетов</w:t>
            </w:r>
          </w:p>
        </w:tc>
        <w:tc>
          <w:tcPr>
            <w:tcW w:w="1276" w:type="dxa"/>
            <w:vAlign w:val="center"/>
          </w:tcPr>
          <w:p w:rsidR="00C6626C" w:rsidRPr="00F72347" w:rsidRDefault="00C6626C" w:rsidP="00F72347">
            <w:pPr>
              <w:jc w:val="center"/>
              <w:rPr>
                <w:sz w:val="22"/>
                <w:szCs w:val="22"/>
              </w:rPr>
            </w:pPr>
            <w:r w:rsidRPr="00F72347">
              <w:rPr>
                <w:sz w:val="22"/>
                <w:szCs w:val="22"/>
              </w:rPr>
              <w:t>516 302,538</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000 01 05 02 01 00 0000 610</w:t>
            </w:r>
          </w:p>
        </w:tc>
        <w:tc>
          <w:tcPr>
            <w:tcW w:w="6237" w:type="dxa"/>
            <w:vAlign w:val="center"/>
          </w:tcPr>
          <w:p w:rsidR="00C6626C" w:rsidRPr="00F72347" w:rsidRDefault="00C6626C" w:rsidP="00F72347">
            <w:pPr>
              <w:jc w:val="both"/>
              <w:rPr>
                <w:sz w:val="22"/>
                <w:szCs w:val="22"/>
              </w:rPr>
            </w:pPr>
            <w:r w:rsidRPr="00F72347">
              <w:rPr>
                <w:sz w:val="22"/>
                <w:szCs w:val="22"/>
              </w:rPr>
              <w:t>Уменьшение прочих остатков денежных средств бюджетов</w:t>
            </w:r>
          </w:p>
        </w:tc>
        <w:tc>
          <w:tcPr>
            <w:tcW w:w="1276" w:type="dxa"/>
            <w:vAlign w:val="center"/>
          </w:tcPr>
          <w:p w:rsidR="00C6626C" w:rsidRPr="00F72347" w:rsidRDefault="00C6626C" w:rsidP="00F72347">
            <w:pPr>
              <w:jc w:val="center"/>
              <w:rPr>
                <w:sz w:val="22"/>
                <w:szCs w:val="22"/>
              </w:rPr>
            </w:pPr>
            <w:r w:rsidRPr="00F72347">
              <w:rPr>
                <w:sz w:val="22"/>
                <w:szCs w:val="22"/>
              </w:rPr>
              <w:t>516 302,538</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000 01 05 02 01 05 0000 610</w:t>
            </w:r>
          </w:p>
        </w:tc>
        <w:tc>
          <w:tcPr>
            <w:tcW w:w="6237" w:type="dxa"/>
            <w:vAlign w:val="center"/>
          </w:tcPr>
          <w:p w:rsidR="00C6626C" w:rsidRPr="00F72347" w:rsidRDefault="00C6626C" w:rsidP="00F72347">
            <w:pPr>
              <w:jc w:val="both"/>
              <w:rPr>
                <w:sz w:val="22"/>
                <w:szCs w:val="22"/>
              </w:rPr>
            </w:pPr>
            <w:r w:rsidRPr="00F72347">
              <w:rPr>
                <w:sz w:val="22"/>
                <w:szCs w:val="22"/>
              </w:rPr>
              <w:t>Уменьшение прочих остатков денежных средств бюджетов муниципальных районов</w:t>
            </w:r>
          </w:p>
        </w:tc>
        <w:tc>
          <w:tcPr>
            <w:tcW w:w="1276" w:type="dxa"/>
            <w:vAlign w:val="center"/>
          </w:tcPr>
          <w:p w:rsidR="00C6626C" w:rsidRPr="00F72347" w:rsidRDefault="00C6626C" w:rsidP="00F72347">
            <w:pPr>
              <w:jc w:val="center"/>
              <w:rPr>
                <w:sz w:val="22"/>
                <w:szCs w:val="22"/>
              </w:rPr>
            </w:pPr>
            <w:r w:rsidRPr="00F72347">
              <w:rPr>
                <w:sz w:val="22"/>
                <w:szCs w:val="22"/>
              </w:rPr>
              <w:t>516 302,538</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000 01 06 00 00 00 0000 000</w:t>
            </w:r>
          </w:p>
        </w:tc>
        <w:tc>
          <w:tcPr>
            <w:tcW w:w="6237" w:type="dxa"/>
          </w:tcPr>
          <w:p w:rsidR="00C6626C" w:rsidRPr="00F72347" w:rsidRDefault="00C6626C" w:rsidP="00F72347">
            <w:pPr>
              <w:jc w:val="both"/>
              <w:rPr>
                <w:sz w:val="22"/>
                <w:szCs w:val="22"/>
              </w:rPr>
            </w:pPr>
            <w:r w:rsidRPr="00F72347">
              <w:rPr>
                <w:sz w:val="22"/>
                <w:szCs w:val="22"/>
              </w:rPr>
              <w:t>Иные источники внутреннего финансирования дефицитов бюджетов</w:t>
            </w:r>
          </w:p>
        </w:tc>
        <w:tc>
          <w:tcPr>
            <w:tcW w:w="1276" w:type="dxa"/>
            <w:vAlign w:val="center"/>
          </w:tcPr>
          <w:p w:rsidR="00C6626C" w:rsidRPr="00F72347" w:rsidRDefault="00C6626C" w:rsidP="00F72347">
            <w:pPr>
              <w:jc w:val="center"/>
              <w:rPr>
                <w:sz w:val="22"/>
                <w:szCs w:val="22"/>
              </w:rPr>
            </w:pPr>
            <w:r w:rsidRPr="00F72347">
              <w:rPr>
                <w:sz w:val="22"/>
                <w:szCs w:val="22"/>
              </w:rPr>
              <w:t>400,000</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000 01 06 00 00 00 0000 600</w:t>
            </w:r>
          </w:p>
        </w:tc>
        <w:tc>
          <w:tcPr>
            <w:tcW w:w="6237" w:type="dxa"/>
          </w:tcPr>
          <w:p w:rsidR="00C6626C" w:rsidRPr="00F72347" w:rsidRDefault="00C6626C" w:rsidP="00F72347">
            <w:pPr>
              <w:jc w:val="both"/>
              <w:rPr>
                <w:sz w:val="22"/>
                <w:szCs w:val="22"/>
              </w:rPr>
            </w:pPr>
            <w:r w:rsidRPr="00F72347">
              <w:rPr>
                <w:sz w:val="22"/>
                <w:szCs w:val="22"/>
              </w:rPr>
              <w:t>Уменьшение финансовых активов, являющихся иными источниками внутреннего финансирования дефицитов бюджетов</w:t>
            </w:r>
          </w:p>
        </w:tc>
        <w:tc>
          <w:tcPr>
            <w:tcW w:w="1276" w:type="dxa"/>
            <w:vAlign w:val="center"/>
          </w:tcPr>
          <w:p w:rsidR="00C6626C" w:rsidRPr="00F72347" w:rsidRDefault="00C6626C" w:rsidP="00F72347">
            <w:pPr>
              <w:jc w:val="center"/>
              <w:rPr>
                <w:sz w:val="22"/>
                <w:szCs w:val="22"/>
              </w:rPr>
            </w:pPr>
            <w:r w:rsidRPr="00F72347">
              <w:rPr>
                <w:sz w:val="22"/>
                <w:szCs w:val="22"/>
              </w:rPr>
              <w:t>400,000</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000 01 06 01 00 00 0000 000</w:t>
            </w:r>
          </w:p>
        </w:tc>
        <w:tc>
          <w:tcPr>
            <w:tcW w:w="6237" w:type="dxa"/>
          </w:tcPr>
          <w:p w:rsidR="00C6626C" w:rsidRPr="00F72347" w:rsidRDefault="00C6626C" w:rsidP="00F72347">
            <w:pPr>
              <w:jc w:val="both"/>
              <w:rPr>
                <w:sz w:val="22"/>
                <w:szCs w:val="22"/>
              </w:rPr>
            </w:pPr>
            <w:r w:rsidRPr="00F72347">
              <w:rPr>
                <w:sz w:val="22"/>
                <w:szCs w:val="22"/>
              </w:rPr>
              <w:t>Акции и иные формы участия в капитале, находящиеся в государственной и муниципальной собственности</w:t>
            </w:r>
          </w:p>
        </w:tc>
        <w:tc>
          <w:tcPr>
            <w:tcW w:w="1276" w:type="dxa"/>
            <w:vAlign w:val="center"/>
          </w:tcPr>
          <w:p w:rsidR="00C6626C" w:rsidRPr="00F72347" w:rsidRDefault="00C6626C" w:rsidP="00F72347">
            <w:pPr>
              <w:jc w:val="center"/>
              <w:rPr>
                <w:sz w:val="22"/>
                <w:szCs w:val="22"/>
              </w:rPr>
            </w:pPr>
            <w:r w:rsidRPr="00F72347">
              <w:rPr>
                <w:sz w:val="22"/>
                <w:szCs w:val="22"/>
              </w:rPr>
              <w:t>400,000</w:t>
            </w:r>
          </w:p>
        </w:tc>
      </w:tr>
      <w:tr w:rsidR="00F72347" w:rsidRPr="00F72347" w:rsidTr="00F72347">
        <w:tc>
          <w:tcPr>
            <w:tcW w:w="2553" w:type="dxa"/>
            <w:vAlign w:val="center"/>
          </w:tcPr>
          <w:p w:rsidR="00C6626C" w:rsidRPr="00F72347" w:rsidRDefault="00C6626C" w:rsidP="00F72347">
            <w:pPr>
              <w:jc w:val="center"/>
              <w:rPr>
                <w:sz w:val="20"/>
                <w:szCs w:val="20"/>
              </w:rPr>
            </w:pPr>
            <w:r w:rsidRPr="00F72347">
              <w:rPr>
                <w:sz w:val="20"/>
                <w:szCs w:val="20"/>
              </w:rPr>
              <w:t>000 01 06 01 00 00 0000 630</w:t>
            </w:r>
          </w:p>
        </w:tc>
        <w:tc>
          <w:tcPr>
            <w:tcW w:w="6237" w:type="dxa"/>
          </w:tcPr>
          <w:p w:rsidR="00C6626C" w:rsidRPr="00F72347" w:rsidRDefault="00C6626C" w:rsidP="00F72347">
            <w:pPr>
              <w:jc w:val="both"/>
              <w:rPr>
                <w:sz w:val="22"/>
                <w:szCs w:val="22"/>
              </w:rPr>
            </w:pPr>
            <w:r w:rsidRPr="00F72347">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276" w:type="dxa"/>
            <w:vAlign w:val="center"/>
          </w:tcPr>
          <w:p w:rsidR="00C6626C" w:rsidRPr="00F72347" w:rsidRDefault="00C6626C" w:rsidP="00F72347">
            <w:pPr>
              <w:jc w:val="center"/>
              <w:rPr>
                <w:sz w:val="22"/>
                <w:szCs w:val="22"/>
              </w:rPr>
            </w:pPr>
            <w:r w:rsidRPr="00F72347">
              <w:rPr>
                <w:sz w:val="22"/>
                <w:szCs w:val="22"/>
              </w:rPr>
              <w:t>400,000</w:t>
            </w:r>
          </w:p>
        </w:tc>
      </w:tr>
    </w:tbl>
    <w:p w:rsidR="00C6626C" w:rsidRPr="00F72347" w:rsidRDefault="00C6626C" w:rsidP="00C6626C">
      <w:pPr>
        <w:spacing w:line="240" w:lineRule="auto"/>
        <w:ind w:firstLine="709"/>
        <w:jc w:val="both"/>
        <w:rPr>
          <w:b/>
          <w:sz w:val="16"/>
          <w:szCs w:val="16"/>
        </w:rPr>
      </w:pPr>
    </w:p>
    <w:p w:rsidR="00C6626C" w:rsidRPr="00F72347" w:rsidRDefault="00C6626C" w:rsidP="00C6626C">
      <w:pPr>
        <w:spacing w:line="240" w:lineRule="auto"/>
        <w:ind w:firstLine="709"/>
        <w:jc w:val="both"/>
        <w:rPr>
          <w:sz w:val="28"/>
          <w:szCs w:val="28"/>
        </w:rPr>
      </w:pPr>
      <w:r w:rsidRPr="00F72347">
        <w:rPr>
          <w:b/>
          <w:sz w:val="28"/>
          <w:szCs w:val="28"/>
        </w:rPr>
        <w:t xml:space="preserve">2. </w:t>
      </w:r>
      <w:r w:rsidRPr="00F72347">
        <w:rPr>
          <w:sz w:val="28"/>
          <w:szCs w:val="28"/>
        </w:rPr>
        <w:t xml:space="preserve">Настоящее решение вступает в силу </w:t>
      </w:r>
      <w:proofErr w:type="gramStart"/>
      <w:r w:rsidRPr="00F72347">
        <w:rPr>
          <w:sz w:val="28"/>
          <w:szCs w:val="28"/>
        </w:rPr>
        <w:t>с даты</w:t>
      </w:r>
      <w:proofErr w:type="gramEnd"/>
      <w:r w:rsidRPr="00F72347">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C6626C" w:rsidRPr="00F72347" w:rsidRDefault="00C6626C" w:rsidP="00C6626C">
      <w:pPr>
        <w:spacing w:line="240" w:lineRule="auto"/>
        <w:ind w:firstLine="709"/>
        <w:jc w:val="both"/>
        <w:rPr>
          <w:sz w:val="28"/>
          <w:szCs w:val="28"/>
        </w:rPr>
      </w:pPr>
      <w:r w:rsidRPr="00F72347">
        <w:rPr>
          <w:b/>
          <w:sz w:val="28"/>
          <w:szCs w:val="28"/>
        </w:rPr>
        <w:lastRenderedPageBreak/>
        <w:t>3.</w:t>
      </w:r>
      <w:r w:rsidRPr="00F72347">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C6626C" w:rsidRPr="00F72347" w:rsidRDefault="00C6626C" w:rsidP="00C6626C">
      <w:pPr>
        <w:spacing w:line="240" w:lineRule="auto"/>
        <w:ind w:firstLine="709"/>
        <w:jc w:val="both"/>
        <w:rPr>
          <w:sz w:val="28"/>
          <w:szCs w:val="28"/>
        </w:rPr>
      </w:pPr>
    </w:p>
    <w:p w:rsidR="00C6626C" w:rsidRPr="00F72347" w:rsidRDefault="00C6626C" w:rsidP="00C6626C">
      <w:pPr>
        <w:spacing w:line="240" w:lineRule="auto"/>
        <w:ind w:firstLine="709"/>
        <w:jc w:val="both"/>
        <w:rPr>
          <w:sz w:val="28"/>
          <w:szCs w:val="28"/>
        </w:rPr>
      </w:pPr>
    </w:p>
    <w:p w:rsidR="00C6626C" w:rsidRPr="00F72347" w:rsidRDefault="00C6626C" w:rsidP="00C6626C">
      <w:pPr>
        <w:spacing w:line="240" w:lineRule="auto"/>
        <w:jc w:val="both"/>
        <w:rPr>
          <w:b/>
          <w:sz w:val="28"/>
          <w:szCs w:val="28"/>
        </w:rPr>
      </w:pPr>
      <w:r w:rsidRPr="00F72347">
        <w:rPr>
          <w:b/>
          <w:sz w:val="28"/>
          <w:szCs w:val="28"/>
        </w:rPr>
        <w:t xml:space="preserve">               Председатель </w:t>
      </w:r>
      <w:r w:rsidRPr="00F72347">
        <w:rPr>
          <w:b/>
          <w:sz w:val="28"/>
          <w:szCs w:val="28"/>
        </w:rPr>
        <w:tab/>
      </w:r>
      <w:r w:rsidRPr="00F72347">
        <w:rPr>
          <w:b/>
          <w:sz w:val="28"/>
          <w:szCs w:val="28"/>
        </w:rPr>
        <w:tab/>
      </w:r>
      <w:r w:rsidRPr="00F72347">
        <w:rPr>
          <w:b/>
          <w:sz w:val="28"/>
          <w:szCs w:val="28"/>
        </w:rPr>
        <w:tab/>
        <w:t xml:space="preserve">                                 Глава</w:t>
      </w:r>
    </w:p>
    <w:p w:rsidR="00C6626C" w:rsidRPr="00F72347" w:rsidRDefault="00C6626C" w:rsidP="00C6626C">
      <w:pPr>
        <w:spacing w:line="240" w:lineRule="auto"/>
        <w:jc w:val="both"/>
        <w:rPr>
          <w:b/>
          <w:sz w:val="28"/>
          <w:szCs w:val="28"/>
        </w:rPr>
      </w:pPr>
      <w:r w:rsidRPr="00F72347">
        <w:rPr>
          <w:b/>
          <w:sz w:val="28"/>
          <w:szCs w:val="28"/>
        </w:rPr>
        <w:t xml:space="preserve">Урюпинской районной Думы </w:t>
      </w:r>
      <w:r w:rsidRPr="00F72347">
        <w:rPr>
          <w:b/>
          <w:sz w:val="28"/>
          <w:szCs w:val="28"/>
        </w:rPr>
        <w:tab/>
        <w:t xml:space="preserve">   Урюпинского муниципального района</w:t>
      </w:r>
    </w:p>
    <w:p w:rsidR="00C6626C" w:rsidRPr="00F72347" w:rsidRDefault="00C6626C" w:rsidP="00C6626C">
      <w:pPr>
        <w:spacing w:line="240" w:lineRule="auto"/>
        <w:jc w:val="both"/>
        <w:rPr>
          <w:b/>
          <w:sz w:val="16"/>
          <w:szCs w:val="16"/>
        </w:rPr>
      </w:pPr>
    </w:p>
    <w:p w:rsidR="00C6626C" w:rsidRPr="00F72347" w:rsidRDefault="00C6626C" w:rsidP="00C6626C">
      <w:pPr>
        <w:autoSpaceDE w:val="0"/>
        <w:autoSpaceDN w:val="0"/>
        <w:adjustRightInd w:val="0"/>
        <w:spacing w:line="240" w:lineRule="auto"/>
        <w:jc w:val="both"/>
        <w:outlineLvl w:val="1"/>
        <w:rPr>
          <w:b/>
          <w:bCs/>
          <w:sz w:val="28"/>
          <w:szCs w:val="28"/>
        </w:rPr>
      </w:pPr>
      <w:r w:rsidRPr="00F72347">
        <w:rPr>
          <w:b/>
          <w:sz w:val="28"/>
          <w:szCs w:val="28"/>
        </w:rPr>
        <w:t xml:space="preserve">                         Т.Е. </w:t>
      </w:r>
      <w:proofErr w:type="spellStart"/>
      <w:r w:rsidRPr="00F72347">
        <w:rPr>
          <w:b/>
          <w:sz w:val="28"/>
          <w:szCs w:val="28"/>
        </w:rPr>
        <w:t>Матыкина</w:t>
      </w:r>
      <w:proofErr w:type="spellEnd"/>
      <w:r w:rsidRPr="00F72347">
        <w:rPr>
          <w:b/>
          <w:sz w:val="28"/>
          <w:szCs w:val="28"/>
        </w:rPr>
        <w:t xml:space="preserve"> </w:t>
      </w:r>
      <w:r w:rsidRPr="00F72347">
        <w:rPr>
          <w:b/>
          <w:sz w:val="28"/>
          <w:szCs w:val="28"/>
        </w:rPr>
        <w:tab/>
      </w:r>
      <w:r w:rsidRPr="00F72347">
        <w:rPr>
          <w:b/>
          <w:sz w:val="28"/>
          <w:szCs w:val="28"/>
        </w:rPr>
        <w:tab/>
      </w:r>
      <w:r w:rsidRPr="00F72347">
        <w:rPr>
          <w:b/>
          <w:sz w:val="28"/>
          <w:szCs w:val="28"/>
        </w:rPr>
        <w:tab/>
      </w:r>
      <w:r w:rsidRPr="00F72347">
        <w:rPr>
          <w:b/>
          <w:sz w:val="28"/>
          <w:szCs w:val="28"/>
        </w:rPr>
        <w:tab/>
        <w:t xml:space="preserve">             А.Ю. Максимов</w:t>
      </w:r>
    </w:p>
    <w:p w:rsidR="00711E79" w:rsidRPr="00F72347" w:rsidRDefault="00711E79"/>
    <w:sectPr w:rsidR="00711E79" w:rsidRPr="00F72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3"/>
  </w:num>
  <w:num w:numId="13">
    <w:abstractNumId w:val="14"/>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B7"/>
    <w:rsid w:val="002A4A1E"/>
    <w:rsid w:val="003F14F9"/>
    <w:rsid w:val="00711E79"/>
    <w:rsid w:val="008661B7"/>
    <w:rsid w:val="00C6626C"/>
    <w:rsid w:val="00D143B7"/>
    <w:rsid w:val="00F7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6C"/>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626C"/>
    <w:pPr>
      <w:keepNext/>
      <w:keepLines/>
      <w:spacing w:before="480" w:line="240" w:lineRule="auto"/>
      <w:ind w:left="0" w:right="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6626C"/>
    <w:pPr>
      <w:keepNext/>
      <w:keepLines/>
      <w:spacing w:before="200" w:line="240" w:lineRule="auto"/>
      <w:ind w:left="0" w:right="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6626C"/>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C6626C"/>
    <w:pPr>
      <w:keepNext/>
      <w:spacing w:line="240" w:lineRule="auto"/>
      <w:ind w:left="0" w:right="0"/>
      <w:outlineLvl w:val="3"/>
    </w:pPr>
    <w:rPr>
      <w:rFonts w:ascii="TimesET" w:eastAsia="Calibri" w:hAnsi="TimesET" w:cs="TimesET"/>
      <w:b/>
      <w:bCs/>
    </w:rPr>
  </w:style>
  <w:style w:type="paragraph" w:styleId="5">
    <w:name w:val="heading 5"/>
    <w:basedOn w:val="a"/>
    <w:next w:val="a"/>
    <w:link w:val="50"/>
    <w:uiPriority w:val="99"/>
    <w:qFormat/>
    <w:rsid w:val="00C6626C"/>
    <w:pPr>
      <w:keepNext/>
      <w:spacing w:line="240" w:lineRule="auto"/>
      <w:ind w:left="0" w:right="0"/>
      <w:jc w:val="both"/>
      <w:outlineLvl w:val="4"/>
    </w:pPr>
    <w:rPr>
      <w:rFonts w:eastAsia="Calibri"/>
      <w:sz w:val="28"/>
      <w:szCs w:val="28"/>
    </w:rPr>
  </w:style>
  <w:style w:type="paragraph" w:styleId="6">
    <w:name w:val="heading 6"/>
    <w:basedOn w:val="a"/>
    <w:next w:val="a"/>
    <w:link w:val="60"/>
    <w:uiPriority w:val="99"/>
    <w:qFormat/>
    <w:rsid w:val="00C6626C"/>
    <w:pPr>
      <w:keepNext/>
      <w:spacing w:line="240" w:lineRule="auto"/>
      <w:ind w:left="0" w:right="0"/>
      <w:jc w:val="both"/>
      <w:outlineLvl w:val="5"/>
    </w:pPr>
    <w:rPr>
      <w:rFonts w:ascii="TimesET" w:eastAsia="Calibri" w:hAnsi="TimesET" w:cs="TimesET"/>
      <w:b/>
      <w:bCs/>
    </w:rPr>
  </w:style>
  <w:style w:type="paragraph" w:styleId="7">
    <w:name w:val="heading 7"/>
    <w:basedOn w:val="a"/>
    <w:next w:val="a"/>
    <w:link w:val="70"/>
    <w:uiPriority w:val="99"/>
    <w:qFormat/>
    <w:rsid w:val="00C6626C"/>
    <w:pPr>
      <w:keepNext/>
      <w:spacing w:line="240" w:lineRule="auto"/>
      <w:ind w:left="0" w:right="0"/>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C6626C"/>
    <w:pPr>
      <w:keepNext/>
      <w:spacing w:line="240" w:lineRule="auto"/>
      <w:ind w:left="709" w:right="0"/>
      <w:jc w:val="both"/>
      <w:outlineLvl w:val="7"/>
    </w:pPr>
    <w:rPr>
      <w:rFonts w:eastAsia="Calibri"/>
      <w:b/>
      <w:bCs/>
      <w:sz w:val="28"/>
      <w:szCs w:val="28"/>
    </w:rPr>
  </w:style>
  <w:style w:type="paragraph" w:styleId="9">
    <w:name w:val="heading 9"/>
    <w:basedOn w:val="a"/>
    <w:next w:val="a"/>
    <w:link w:val="90"/>
    <w:uiPriority w:val="99"/>
    <w:qFormat/>
    <w:rsid w:val="00C6626C"/>
    <w:pPr>
      <w:keepNext/>
      <w:spacing w:line="240" w:lineRule="auto"/>
      <w:ind w:left="0" w:right="0"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26C"/>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6626C"/>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6626C"/>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6626C"/>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6626C"/>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6626C"/>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6626C"/>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6626C"/>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6626C"/>
    <w:rPr>
      <w:rFonts w:ascii="Times New Roman" w:eastAsia="Calibri" w:hAnsi="Times New Roman" w:cs="Times New Roman"/>
      <w:b/>
      <w:bCs/>
      <w:sz w:val="28"/>
      <w:szCs w:val="28"/>
      <w:lang w:eastAsia="ru-RU"/>
    </w:rPr>
  </w:style>
  <w:style w:type="table" w:styleId="a3">
    <w:name w:val="Table Grid"/>
    <w:aliases w:val="Table Grid Report"/>
    <w:basedOn w:val="a1"/>
    <w:uiPriority w:val="59"/>
    <w:rsid w:val="00C6626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C6626C"/>
    <w:pPr>
      <w:widowControl w:val="0"/>
      <w:autoSpaceDE w:val="0"/>
      <w:autoSpaceDN w:val="0"/>
      <w:adjustRightInd w:val="0"/>
    </w:pPr>
    <w:rPr>
      <w:rFonts w:ascii="Arial" w:hAnsi="Arial" w:cs="Arial"/>
      <w:sz w:val="26"/>
      <w:szCs w:val="26"/>
    </w:rPr>
  </w:style>
  <w:style w:type="character" w:customStyle="1" w:styleId="FontStyle47">
    <w:name w:val="Font Style47"/>
    <w:rsid w:val="00C6626C"/>
    <w:rPr>
      <w:rFonts w:ascii="Times New Roman" w:hAnsi="Times New Roman" w:cs="Times New Roman"/>
      <w:sz w:val="28"/>
      <w:szCs w:val="28"/>
    </w:rPr>
  </w:style>
  <w:style w:type="character" w:customStyle="1" w:styleId="a5">
    <w:name w:val="Текст сноски Знак"/>
    <w:basedOn w:val="a0"/>
    <w:link w:val="a6"/>
    <w:rsid w:val="00C6626C"/>
    <w:rPr>
      <w:rFonts w:ascii="Times New Roman" w:eastAsia="Times New Roman" w:hAnsi="Times New Roman" w:cs="Times New Roman"/>
      <w:sz w:val="20"/>
      <w:szCs w:val="20"/>
      <w:lang w:eastAsia="ru-RU"/>
    </w:rPr>
  </w:style>
  <w:style w:type="paragraph" w:styleId="a6">
    <w:name w:val="footnote text"/>
    <w:basedOn w:val="a"/>
    <w:link w:val="a5"/>
    <w:rsid w:val="00C6626C"/>
    <w:pPr>
      <w:spacing w:line="240" w:lineRule="auto"/>
      <w:ind w:left="0" w:right="0"/>
    </w:pPr>
    <w:rPr>
      <w:sz w:val="20"/>
      <w:szCs w:val="20"/>
    </w:rPr>
  </w:style>
  <w:style w:type="character" w:customStyle="1" w:styleId="11">
    <w:name w:val="Текст сноски Знак1"/>
    <w:basedOn w:val="a0"/>
    <w:uiPriority w:val="99"/>
    <w:semiHidden/>
    <w:rsid w:val="00C6626C"/>
    <w:rPr>
      <w:rFonts w:ascii="Times New Roman" w:eastAsia="Times New Roman" w:hAnsi="Times New Roman" w:cs="Times New Roman"/>
      <w:sz w:val="20"/>
      <w:szCs w:val="20"/>
      <w:lang w:eastAsia="ru-RU"/>
    </w:rPr>
  </w:style>
  <w:style w:type="paragraph" w:customStyle="1" w:styleId="ConsNormal">
    <w:name w:val="ConsNormal"/>
    <w:uiPriority w:val="99"/>
    <w:rsid w:val="00C662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C6626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C6626C"/>
    <w:pPr>
      <w:suppressAutoHyphens/>
      <w:spacing w:line="240" w:lineRule="auto"/>
      <w:ind w:left="720" w:right="0"/>
    </w:pPr>
    <w:rPr>
      <w:rFonts w:eastAsia="Calibri"/>
      <w:lang w:eastAsia="zh-CN"/>
    </w:rPr>
  </w:style>
  <w:style w:type="paragraph" w:styleId="a7">
    <w:name w:val="No Spacing"/>
    <w:link w:val="a8"/>
    <w:qFormat/>
    <w:rsid w:val="00C6626C"/>
    <w:pPr>
      <w:spacing w:after="0" w:line="240" w:lineRule="auto"/>
    </w:pPr>
    <w:rPr>
      <w:rFonts w:ascii="Calibri" w:eastAsia="Times New Roman" w:hAnsi="Calibri" w:cs="Calibri"/>
    </w:rPr>
  </w:style>
  <w:style w:type="paragraph" w:customStyle="1" w:styleId="ConsPlusNonformat">
    <w:name w:val="ConsPlusNonformat"/>
    <w:rsid w:val="00C662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rsid w:val="00C6626C"/>
    <w:pPr>
      <w:spacing w:before="100" w:beforeAutospacing="1" w:after="119" w:line="240" w:lineRule="auto"/>
      <w:ind w:left="0" w:right="0"/>
    </w:pPr>
  </w:style>
  <w:style w:type="paragraph" w:customStyle="1" w:styleId="ConsNonformat">
    <w:name w:val="ConsNonformat"/>
    <w:uiPriority w:val="99"/>
    <w:rsid w:val="00C6626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 Знак"/>
    <w:aliases w:val="bt Знак"/>
    <w:link w:val="ac"/>
    <w:uiPriority w:val="99"/>
    <w:locked/>
    <w:rsid w:val="00C6626C"/>
    <w:rPr>
      <w:sz w:val="24"/>
    </w:rPr>
  </w:style>
  <w:style w:type="paragraph" w:styleId="ac">
    <w:name w:val="Body Text"/>
    <w:aliases w:val="bt"/>
    <w:basedOn w:val="a"/>
    <w:link w:val="ab"/>
    <w:uiPriority w:val="99"/>
    <w:rsid w:val="00C6626C"/>
    <w:pPr>
      <w:spacing w:after="120" w:line="240" w:lineRule="auto"/>
      <w:ind w:left="0" w:right="0"/>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C6626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6626C"/>
    <w:rPr>
      <w:rFonts w:ascii="Arial" w:eastAsia="Times New Roman" w:hAnsi="Arial" w:cs="Arial"/>
      <w:sz w:val="20"/>
      <w:szCs w:val="20"/>
      <w:lang w:eastAsia="ru-RU"/>
    </w:rPr>
  </w:style>
  <w:style w:type="paragraph" w:styleId="22">
    <w:name w:val="Body Text Indent 2"/>
    <w:basedOn w:val="a"/>
    <w:link w:val="23"/>
    <w:uiPriority w:val="99"/>
    <w:rsid w:val="00C6626C"/>
    <w:pPr>
      <w:spacing w:after="120" w:line="480" w:lineRule="auto"/>
      <w:ind w:left="283" w:right="0"/>
    </w:pPr>
    <w:rPr>
      <w:rFonts w:eastAsia="Calibri"/>
    </w:rPr>
  </w:style>
  <w:style w:type="character" w:customStyle="1" w:styleId="23">
    <w:name w:val="Основной текст с отступом 2 Знак"/>
    <w:basedOn w:val="a0"/>
    <w:link w:val="22"/>
    <w:uiPriority w:val="99"/>
    <w:rsid w:val="00C6626C"/>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C6626C"/>
    <w:pPr>
      <w:spacing w:after="120" w:line="240" w:lineRule="auto"/>
      <w:ind w:left="283" w:right="0"/>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C6626C"/>
    <w:rPr>
      <w:rFonts w:ascii="Times New Roman" w:eastAsia="Calibri" w:hAnsi="Times New Roman" w:cs="Times New Roman"/>
      <w:sz w:val="24"/>
      <w:szCs w:val="24"/>
      <w:lang w:eastAsia="ru-RU"/>
    </w:rPr>
  </w:style>
  <w:style w:type="paragraph" w:styleId="24">
    <w:name w:val="Body Text 2"/>
    <w:basedOn w:val="a"/>
    <w:link w:val="25"/>
    <w:uiPriority w:val="99"/>
    <w:rsid w:val="00C6626C"/>
    <w:pPr>
      <w:spacing w:line="240" w:lineRule="auto"/>
      <w:ind w:left="0" w:right="0"/>
    </w:pPr>
    <w:rPr>
      <w:rFonts w:eastAsia="Calibri"/>
      <w:sz w:val="28"/>
      <w:szCs w:val="28"/>
    </w:rPr>
  </w:style>
  <w:style w:type="character" w:customStyle="1" w:styleId="25">
    <w:name w:val="Основной текст 2 Знак"/>
    <w:basedOn w:val="a0"/>
    <w:link w:val="24"/>
    <w:uiPriority w:val="99"/>
    <w:rsid w:val="00C6626C"/>
    <w:rPr>
      <w:rFonts w:ascii="Times New Roman" w:eastAsia="Calibri" w:hAnsi="Times New Roman" w:cs="Times New Roman"/>
      <w:sz w:val="28"/>
      <w:szCs w:val="28"/>
      <w:lang w:eastAsia="ru-RU"/>
    </w:rPr>
  </w:style>
  <w:style w:type="paragraph" w:styleId="31">
    <w:name w:val="Body Text 3"/>
    <w:basedOn w:val="a"/>
    <w:link w:val="32"/>
    <w:uiPriority w:val="99"/>
    <w:rsid w:val="00C6626C"/>
    <w:pPr>
      <w:spacing w:line="240" w:lineRule="auto"/>
      <w:ind w:left="0" w:right="0"/>
      <w:jc w:val="both"/>
    </w:pPr>
    <w:rPr>
      <w:rFonts w:eastAsia="Calibri"/>
      <w:color w:val="CC99FF"/>
      <w:sz w:val="28"/>
      <w:szCs w:val="28"/>
    </w:rPr>
  </w:style>
  <w:style w:type="character" w:customStyle="1" w:styleId="32">
    <w:name w:val="Основной текст 3 Знак"/>
    <w:basedOn w:val="a0"/>
    <w:link w:val="31"/>
    <w:uiPriority w:val="99"/>
    <w:rsid w:val="00C6626C"/>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6626C"/>
    <w:pPr>
      <w:spacing w:line="240" w:lineRule="auto"/>
      <w:ind w:left="0" w:right="0" w:firstLine="708"/>
      <w:jc w:val="both"/>
    </w:pPr>
    <w:rPr>
      <w:rFonts w:eastAsia="Calibri"/>
      <w:sz w:val="28"/>
      <w:szCs w:val="28"/>
    </w:rPr>
  </w:style>
  <w:style w:type="character" w:customStyle="1" w:styleId="34">
    <w:name w:val="Основной текст с отступом 3 Знак"/>
    <w:basedOn w:val="a0"/>
    <w:link w:val="33"/>
    <w:uiPriority w:val="99"/>
    <w:rsid w:val="00C6626C"/>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C6626C"/>
    <w:pPr>
      <w:tabs>
        <w:tab w:val="center" w:pos="4677"/>
        <w:tab w:val="right" w:pos="9355"/>
      </w:tabs>
      <w:spacing w:line="240" w:lineRule="auto"/>
      <w:ind w:left="0" w:right="0"/>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C6626C"/>
    <w:rPr>
      <w:rFonts w:ascii="Times New Roman" w:eastAsia="Calibri" w:hAnsi="Times New Roman" w:cs="Times New Roman"/>
      <w:sz w:val="24"/>
      <w:szCs w:val="24"/>
      <w:lang w:eastAsia="ru-RU"/>
    </w:rPr>
  </w:style>
  <w:style w:type="paragraph" w:styleId="af1">
    <w:name w:val="Balloon Text"/>
    <w:basedOn w:val="a"/>
    <w:link w:val="af2"/>
    <w:uiPriority w:val="99"/>
    <w:rsid w:val="00C6626C"/>
    <w:pPr>
      <w:spacing w:line="240" w:lineRule="auto"/>
      <w:ind w:left="0" w:right="0"/>
    </w:pPr>
    <w:rPr>
      <w:rFonts w:ascii="Tahoma" w:eastAsia="Calibri" w:hAnsi="Tahoma" w:cs="Tahoma"/>
      <w:sz w:val="16"/>
      <w:szCs w:val="16"/>
    </w:rPr>
  </w:style>
  <w:style w:type="character" w:customStyle="1" w:styleId="af2">
    <w:name w:val="Текст выноски Знак"/>
    <w:basedOn w:val="a0"/>
    <w:link w:val="af1"/>
    <w:uiPriority w:val="99"/>
    <w:rsid w:val="00C6626C"/>
    <w:rPr>
      <w:rFonts w:ascii="Tahoma" w:eastAsia="Calibri" w:hAnsi="Tahoma" w:cs="Tahoma"/>
      <w:sz w:val="16"/>
      <w:szCs w:val="16"/>
      <w:lang w:eastAsia="ru-RU"/>
    </w:rPr>
  </w:style>
  <w:style w:type="paragraph" w:styleId="af3">
    <w:name w:val="footer"/>
    <w:basedOn w:val="a"/>
    <w:link w:val="af4"/>
    <w:uiPriority w:val="99"/>
    <w:rsid w:val="00C6626C"/>
    <w:pPr>
      <w:tabs>
        <w:tab w:val="center" w:pos="4153"/>
        <w:tab w:val="right" w:pos="8306"/>
      </w:tabs>
      <w:spacing w:line="240" w:lineRule="auto"/>
      <w:ind w:left="0" w:right="0"/>
    </w:pPr>
    <w:rPr>
      <w:rFonts w:eastAsia="Calibri"/>
    </w:rPr>
  </w:style>
  <w:style w:type="character" w:customStyle="1" w:styleId="af4">
    <w:name w:val="Нижний колонтитул Знак"/>
    <w:basedOn w:val="a0"/>
    <w:link w:val="af3"/>
    <w:uiPriority w:val="99"/>
    <w:rsid w:val="00C6626C"/>
    <w:rPr>
      <w:rFonts w:ascii="Times New Roman" w:eastAsia="Calibri" w:hAnsi="Times New Roman" w:cs="Times New Roman"/>
      <w:sz w:val="24"/>
      <w:szCs w:val="24"/>
      <w:lang w:eastAsia="ru-RU"/>
    </w:rPr>
  </w:style>
  <w:style w:type="paragraph" w:styleId="af5">
    <w:name w:val="annotation text"/>
    <w:basedOn w:val="a"/>
    <w:link w:val="af6"/>
    <w:uiPriority w:val="99"/>
    <w:semiHidden/>
    <w:rsid w:val="00C6626C"/>
    <w:pPr>
      <w:spacing w:line="240" w:lineRule="auto"/>
      <w:ind w:left="0" w:right="0"/>
    </w:pPr>
    <w:rPr>
      <w:rFonts w:eastAsia="Calibri"/>
      <w:sz w:val="20"/>
      <w:szCs w:val="20"/>
    </w:rPr>
  </w:style>
  <w:style w:type="character" w:customStyle="1" w:styleId="af6">
    <w:name w:val="Текст примечания Знак"/>
    <w:basedOn w:val="a0"/>
    <w:link w:val="af5"/>
    <w:uiPriority w:val="99"/>
    <w:semiHidden/>
    <w:rsid w:val="00C6626C"/>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rsid w:val="00C6626C"/>
    <w:rPr>
      <w:b/>
      <w:bCs/>
    </w:rPr>
  </w:style>
  <w:style w:type="character" w:customStyle="1" w:styleId="af8">
    <w:name w:val="Тема примечания Знак"/>
    <w:basedOn w:val="af6"/>
    <w:link w:val="af7"/>
    <w:uiPriority w:val="99"/>
    <w:semiHidden/>
    <w:rsid w:val="00C6626C"/>
    <w:rPr>
      <w:rFonts w:ascii="Times New Roman" w:eastAsia="Calibri" w:hAnsi="Times New Roman" w:cs="Times New Roman"/>
      <w:b/>
      <w:bCs/>
      <w:sz w:val="20"/>
      <w:szCs w:val="20"/>
      <w:lang w:eastAsia="ru-RU"/>
    </w:rPr>
  </w:style>
  <w:style w:type="paragraph" w:styleId="af9">
    <w:name w:val="Title"/>
    <w:basedOn w:val="a"/>
    <w:link w:val="afa"/>
    <w:uiPriority w:val="99"/>
    <w:qFormat/>
    <w:rsid w:val="00C6626C"/>
    <w:pPr>
      <w:spacing w:line="240" w:lineRule="auto"/>
      <w:ind w:left="3969" w:right="0"/>
      <w:jc w:val="center"/>
    </w:pPr>
    <w:rPr>
      <w:rFonts w:eastAsia="Calibri"/>
      <w:sz w:val="28"/>
      <w:szCs w:val="28"/>
    </w:rPr>
  </w:style>
  <w:style w:type="character" w:customStyle="1" w:styleId="afa">
    <w:name w:val="Название Знак"/>
    <w:basedOn w:val="a0"/>
    <w:link w:val="af9"/>
    <w:uiPriority w:val="99"/>
    <w:rsid w:val="00C6626C"/>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C6626C"/>
    <w:rPr>
      <w:rFonts w:ascii="Times New Roman" w:eastAsia="Calibri" w:hAnsi="Times New Roman" w:cs="Times New Roman"/>
      <w:sz w:val="24"/>
      <w:szCs w:val="24"/>
      <w:lang w:eastAsia="zh-CN"/>
    </w:rPr>
  </w:style>
  <w:style w:type="paragraph" w:customStyle="1" w:styleId="14">
    <w:name w:val="1"/>
    <w:basedOn w:val="a"/>
    <w:rsid w:val="00C6626C"/>
    <w:pPr>
      <w:spacing w:before="100" w:beforeAutospacing="1" w:after="100" w:afterAutospacing="1" w:line="240" w:lineRule="auto"/>
      <w:ind w:left="0" w:right="0"/>
    </w:pPr>
    <w:rPr>
      <w:rFonts w:ascii="Tahoma" w:hAnsi="Tahoma"/>
      <w:sz w:val="20"/>
      <w:szCs w:val="20"/>
      <w:lang w:val="en-US" w:eastAsia="en-US"/>
    </w:rPr>
  </w:style>
  <w:style w:type="character" w:styleId="afb">
    <w:name w:val="Hyperlink"/>
    <w:uiPriority w:val="99"/>
    <w:unhideWhenUsed/>
    <w:rsid w:val="00C6626C"/>
    <w:rPr>
      <w:color w:val="0000FF"/>
      <w:u w:val="single"/>
    </w:rPr>
  </w:style>
  <w:style w:type="character" w:styleId="afc">
    <w:name w:val="FollowedHyperlink"/>
    <w:uiPriority w:val="99"/>
    <w:unhideWhenUsed/>
    <w:rsid w:val="00C6626C"/>
    <w:rPr>
      <w:color w:val="800080"/>
      <w:u w:val="single"/>
    </w:rPr>
  </w:style>
  <w:style w:type="paragraph" w:customStyle="1" w:styleId="xl65">
    <w:name w:val="xl65"/>
    <w:basedOn w:val="a"/>
    <w:rsid w:val="00C662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pPr>
    <w:rPr>
      <w:color w:val="000000"/>
      <w:sz w:val="14"/>
      <w:szCs w:val="14"/>
    </w:rPr>
  </w:style>
  <w:style w:type="paragraph" w:customStyle="1" w:styleId="xl66">
    <w:name w:val="xl66"/>
    <w:basedOn w:val="a"/>
    <w:rsid w:val="00C662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pPr>
    <w:rPr>
      <w:rFonts w:ascii="Arial" w:hAnsi="Arial" w:cs="Arial"/>
      <w:color w:val="000000"/>
      <w:sz w:val="14"/>
      <w:szCs w:val="14"/>
    </w:rPr>
  </w:style>
  <w:style w:type="paragraph" w:customStyle="1" w:styleId="xl67">
    <w:name w:val="xl67"/>
    <w:basedOn w:val="a"/>
    <w:rsid w:val="00C662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xl68">
    <w:name w:val="xl68"/>
    <w:basedOn w:val="a"/>
    <w:rsid w:val="00C662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0">
    <w:name w:val="КК0"/>
    <w:basedOn w:val="a"/>
    <w:link w:val="00"/>
    <w:qFormat/>
    <w:rsid w:val="00C6626C"/>
    <w:pPr>
      <w:ind w:firstLine="709"/>
    </w:pPr>
    <w:rPr>
      <w:sz w:val="26"/>
      <w:szCs w:val="26"/>
    </w:rPr>
  </w:style>
  <w:style w:type="character" w:customStyle="1" w:styleId="00">
    <w:name w:val="КК0 Знак"/>
    <w:basedOn w:val="a0"/>
    <w:link w:val="0"/>
    <w:rsid w:val="00C6626C"/>
    <w:rPr>
      <w:rFonts w:ascii="Times New Roman" w:eastAsia="Times New Roman" w:hAnsi="Times New Roman" w:cs="Times New Roman"/>
      <w:sz w:val="26"/>
      <w:szCs w:val="26"/>
      <w:lang w:eastAsia="ru-RU"/>
    </w:rPr>
  </w:style>
  <w:style w:type="paragraph" w:customStyle="1" w:styleId="Iauiue">
    <w:name w:val="Iau?iue"/>
    <w:uiPriority w:val="99"/>
    <w:rsid w:val="00C6626C"/>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d">
    <w:name w:val="Содержимое таблицы"/>
    <w:basedOn w:val="a"/>
    <w:uiPriority w:val="99"/>
    <w:rsid w:val="00C6626C"/>
    <w:pPr>
      <w:suppressLineNumbers/>
      <w:suppressAutoHyphens/>
    </w:pPr>
    <w:rPr>
      <w:rFonts w:eastAsia="Calibri"/>
      <w:lang w:eastAsia="ar-SA"/>
    </w:rPr>
  </w:style>
  <w:style w:type="character" w:styleId="afe">
    <w:name w:val="Emphasis"/>
    <w:basedOn w:val="a0"/>
    <w:qFormat/>
    <w:rsid w:val="00C6626C"/>
    <w:rPr>
      <w:i/>
      <w:iCs/>
    </w:rPr>
  </w:style>
  <w:style w:type="paragraph" w:customStyle="1" w:styleId="3-016">
    <w:name w:val="Стиль Заголовок 3 + малые прописные Справа:  -01 см Перед:  6 пт..."/>
    <w:basedOn w:val="3"/>
    <w:rsid w:val="00C6626C"/>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6626C"/>
    <w:pPr>
      <w:suppressAutoHyphens/>
      <w:spacing w:before="15" w:after="15"/>
      <w:ind w:left="15" w:right="15"/>
    </w:pPr>
    <w:rPr>
      <w:rFonts w:ascii="Verdana" w:hAnsi="Verdana" w:cs="Arial"/>
      <w:color w:val="000000"/>
      <w:sz w:val="17"/>
      <w:szCs w:val="17"/>
      <w:lang w:eastAsia="ar-SA"/>
    </w:rPr>
  </w:style>
  <w:style w:type="paragraph" w:styleId="aff">
    <w:name w:val="List Paragraph"/>
    <w:basedOn w:val="a"/>
    <w:uiPriority w:val="34"/>
    <w:qFormat/>
    <w:rsid w:val="00C6626C"/>
    <w:pPr>
      <w:ind w:left="720"/>
      <w:contextualSpacing/>
    </w:pPr>
  </w:style>
  <w:style w:type="paragraph" w:customStyle="1" w:styleId="15">
    <w:name w:val="Текст1"/>
    <w:basedOn w:val="a"/>
    <w:rsid w:val="00C6626C"/>
    <w:pPr>
      <w:suppressAutoHyphens/>
    </w:pPr>
    <w:rPr>
      <w:rFonts w:ascii="Courier New" w:hAnsi="Courier New" w:cs="Courier New"/>
      <w:color w:val="000000"/>
      <w:sz w:val="20"/>
      <w:szCs w:val="20"/>
      <w:lang w:eastAsia="ar-SA"/>
    </w:rPr>
  </w:style>
  <w:style w:type="paragraph" w:customStyle="1" w:styleId="FORMATTEXT">
    <w:name w:val=".FORMATTEXT"/>
    <w:rsid w:val="00C6626C"/>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C6626C"/>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6626C"/>
    <w:pPr>
      <w:tabs>
        <w:tab w:val="right" w:leader="dot" w:pos="9061"/>
      </w:tabs>
    </w:pPr>
    <w:rPr>
      <w:b/>
      <w:bCs/>
      <w:noProof/>
    </w:rPr>
  </w:style>
  <w:style w:type="character" w:styleId="aff0">
    <w:name w:val="Strong"/>
    <w:aliases w:val="ОГЛАВЛЕНИЕ"/>
    <w:uiPriority w:val="99"/>
    <w:qFormat/>
    <w:rsid w:val="00C6626C"/>
    <w:rPr>
      <w:rFonts w:ascii="Times New Roman" w:hAnsi="Times New Roman"/>
      <w:b/>
      <w:bCs/>
      <w:i w:val="0"/>
      <w:sz w:val="24"/>
      <w:u w:val="single"/>
    </w:rPr>
  </w:style>
  <w:style w:type="paragraph" w:styleId="35">
    <w:name w:val="toc 3"/>
    <w:basedOn w:val="a"/>
    <w:next w:val="a"/>
    <w:autoRedefine/>
    <w:uiPriority w:val="39"/>
    <w:unhideWhenUsed/>
    <w:qFormat/>
    <w:rsid w:val="00C6626C"/>
    <w:pPr>
      <w:tabs>
        <w:tab w:val="right" w:leader="dot" w:pos="9345"/>
      </w:tabs>
      <w:ind w:left="142"/>
    </w:pPr>
    <w:rPr>
      <w:rFonts w:ascii="Calibri" w:eastAsia="Calibri" w:hAnsi="Calibri"/>
      <w:sz w:val="22"/>
      <w:szCs w:val="22"/>
      <w:lang w:eastAsia="en-US"/>
    </w:rPr>
  </w:style>
  <w:style w:type="paragraph" w:styleId="26">
    <w:name w:val="toc 2"/>
    <w:basedOn w:val="a"/>
    <w:next w:val="a"/>
    <w:autoRedefine/>
    <w:uiPriority w:val="39"/>
    <w:unhideWhenUsed/>
    <w:qFormat/>
    <w:rsid w:val="00C6626C"/>
    <w:pPr>
      <w:tabs>
        <w:tab w:val="right" w:leader="dot" w:pos="9345"/>
      </w:tabs>
    </w:pPr>
    <w:rPr>
      <w:rFonts w:eastAsia="Calibri"/>
      <w:b/>
      <w:i/>
      <w:noProof/>
      <w:lang w:eastAsia="en-US"/>
    </w:rPr>
  </w:style>
  <w:style w:type="paragraph" w:customStyle="1" w:styleId="aff1">
    <w:name w:val="Обычный текст"/>
    <w:basedOn w:val="a"/>
    <w:qFormat/>
    <w:rsid w:val="00C6626C"/>
    <w:pPr>
      <w:ind w:firstLine="709"/>
    </w:pPr>
    <w:rPr>
      <w:lang w:val="en-US" w:eastAsia="ar-SA" w:bidi="en-US"/>
    </w:rPr>
  </w:style>
  <w:style w:type="paragraph" w:customStyle="1" w:styleId="aff2">
    <w:name w:val="Нормальный (таблица)"/>
    <w:basedOn w:val="a"/>
    <w:next w:val="a"/>
    <w:uiPriority w:val="99"/>
    <w:rsid w:val="00C6626C"/>
    <w:pPr>
      <w:widowControl w:val="0"/>
      <w:autoSpaceDE w:val="0"/>
      <w:autoSpaceDN w:val="0"/>
      <w:adjustRightInd w:val="0"/>
    </w:pPr>
  </w:style>
  <w:style w:type="character" w:customStyle="1" w:styleId="aff3">
    <w:name w:val="Гипертекстовая ссылка"/>
    <w:uiPriority w:val="99"/>
    <w:rsid w:val="00C6626C"/>
    <w:rPr>
      <w:b/>
      <w:bCs/>
      <w:color w:val="106BBE"/>
    </w:rPr>
  </w:style>
  <w:style w:type="character" w:customStyle="1" w:styleId="51">
    <w:name w:val="Основной текст (5)"/>
    <w:uiPriority w:val="99"/>
    <w:rsid w:val="00C6626C"/>
    <w:rPr>
      <w:b/>
      <w:bCs/>
      <w:i/>
      <w:iCs/>
      <w:sz w:val="23"/>
      <w:szCs w:val="23"/>
      <w:u w:val="single"/>
      <w:shd w:val="clear" w:color="auto" w:fill="FFFFFF"/>
      <w:lang w:bidi="ar-SA"/>
    </w:rPr>
  </w:style>
  <w:style w:type="character" w:customStyle="1" w:styleId="a8">
    <w:name w:val="Без интервала Знак"/>
    <w:link w:val="a7"/>
    <w:rsid w:val="00C6626C"/>
    <w:rPr>
      <w:rFonts w:ascii="Calibri" w:eastAsia="Times New Roman" w:hAnsi="Calibri" w:cs="Calibri"/>
    </w:rPr>
  </w:style>
  <w:style w:type="paragraph" w:customStyle="1" w:styleId="ConsTitle">
    <w:name w:val="ConsTitle"/>
    <w:rsid w:val="00C6626C"/>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C6626C"/>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C6626C"/>
    <w:rPr>
      <w:rFonts w:ascii="Courier New" w:hAnsi="Courier New"/>
      <w:sz w:val="20"/>
      <w:szCs w:val="20"/>
    </w:rPr>
  </w:style>
  <w:style w:type="character" w:customStyle="1" w:styleId="aff5">
    <w:name w:val="Текст Знак"/>
    <w:aliases w:val="TEXT Знак"/>
    <w:basedOn w:val="a0"/>
    <w:link w:val="aff4"/>
    <w:rsid w:val="00C6626C"/>
    <w:rPr>
      <w:rFonts w:ascii="Courier New" w:eastAsia="Times New Roman" w:hAnsi="Courier New" w:cs="Times New Roman"/>
      <w:sz w:val="20"/>
      <w:szCs w:val="20"/>
      <w:lang w:eastAsia="ru-RU"/>
    </w:rPr>
  </w:style>
  <w:style w:type="character" w:styleId="aff6">
    <w:name w:val="page number"/>
    <w:basedOn w:val="a0"/>
    <w:uiPriority w:val="99"/>
    <w:rsid w:val="00C6626C"/>
  </w:style>
  <w:style w:type="paragraph" w:styleId="aff7">
    <w:name w:val="caption"/>
    <w:aliases w:val="подписи к таблице"/>
    <w:basedOn w:val="a"/>
    <w:next w:val="a"/>
    <w:link w:val="aff8"/>
    <w:unhideWhenUsed/>
    <w:qFormat/>
    <w:rsid w:val="00C6626C"/>
    <w:pPr>
      <w:spacing w:line="360" w:lineRule="auto"/>
      <w:jc w:val="center"/>
    </w:pPr>
    <w:rPr>
      <w:rFonts w:ascii="Calibri" w:eastAsia="Calibri" w:hAnsi="Calibri"/>
      <w:b/>
      <w:bCs/>
      <w:sz w:val="20"/>
      <w:szCs w:val="20"/>
      <w:lang w:eastAsia="en-US"/>
    </w:rPr>
  </w:style>
  <w:style w:type="paragraph" w:customStyle="1" w:styleId="aff9">
    <w:name w:val="Егор"/>
    <w:basedOn w:val="1"/>
    <w:rsid w:val="00C6626C"/>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C6626C"/>
    <w:pPr>
      <w:spacing w:before="120" w:after="120"/>
      <w:ind w:firstLine="709"/>
      <w:jc w:val="center"/>
    </w:pPr>
    <w:rPr>
      <w:rFonts w:eastAsia="Calibri"/>
      <w:b/>
      <w:sz w:val="32"/>
      <w:szCs w:val="28"/>
      <w:lang w:eastAsia="en-US"/>
    </w:rPr>
  </w:style>
  <w:style w:type="paragraph" w:customStyle="1" w:styleId="17">
    <w:name w:val="Егор1+"/>
    <w:basedOn w:val="affa"/>
    <w:qFormat/>
    <w:rsid w:val="00C6626C"/>
  </w:style>
  <w:style w:type="paragraph" w:customStyle="1" w:styleId="18">
    <w:name w:val="Егор1"/>
    <w:basedOn w:val="a"/>
    <w:link w:val="19"/>
    <w:qFormat/>
    <w:rsid w:val="00C6626C"/>
    <w:pPr>
      <w:spacing w:before="120" w:after="120"/>
      <w:ind w:firstLine="709"/>
      <w:jc w:val="center"/>
    </w:pPr>
    <w:rPr>
      <w:b/>
      <w:i/>
      <w:sz w:val="28"/>
      <w:szCs w:val="26"/>
    </w:rPr>
  </w:style>
  <w:style w:type="character" w:customStyle="1" w:styleId="19">
    <w:name w:val="Егор1 Знак"/>
    <w:basedOn w:val="a0"/>
    <w:link w:val="18"/>
    <w:rsid w:val="00C6626C"/>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C6626C"/>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b"/>
    <w:link w:val="affd"/>
    <w:rsid w:val="00C6626C"/>
    <w:rPr>
      <w:rFonts w:ascii="Arial" w:eastAsiaTheme="minorEastAsia" w:hAnsi="Arial" w:cs="Arial"/>
      <w:color w:val="000000"/>
      <w:sz w:val="20"/>
      <w:szCs w:val="20"/>
      <w:lang w:eastAsia="ar-SA"/>
    </w:rPr>
  </w:style>
  <w:style w:type="paragraph" w:styleId="affd">
    <w:name w:val="Body Text First Indent"/>
    <w:basedOn w:val="a"/>
    <w:link w:val="affc"/>
    <w:unhideWhenUsed/>
    <w:rsid w:val="00C6626C"/>
    <w:pPr>
      <w:ind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C6626C"/>
    <w:rPr>
      <w:rFonts w:ascii="Times New Roman" w:eastAsia="Times New Roman" w:hAnsi="Times New Roman" w:cs="Times New Roman"/>
      <w:sz w:val="24"/>
      <w:szCs w:val="24"/>
      <w:lang w:eastAsia="ru-RU"/>
    </w:rPr>
  </w:style>
  <w:style w:type="paragraph" w:customStyle="1" w:styleId="36">
    <w:name w:val="Егор3"/>
    <w:basedOn w:val="aff9"/>
    <w:qFormat/>
    <w:rsid w:val="00C6626C"/>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C6626C"/>
    <w:rPr>
      <w:rFonts w:ascii="Tahoma" w:eastAsia="Calibri" w:hAnsi="Tahoma" w:cs="Tahoma"/>
      <w:shd w:val="clear" w:color="auto" w:fill="000080"/>
    </w:rPr>
  </w:style>
  <w:style w:type="paragraph" w:styleId="afff">
    <w:name w:val="Document Map"/>
    <w:basedOn w:val="a"/>
    <w:link w:val="affe"/>
    <w:uiPriority w:val="99"/>
    <w:rsid w:val="00C6626C"/>
    <w:pPr>
      <w:shd w:val="clear" w:color="auto" w:fill="000080"/>
      <w:ind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C6626C"/>
    <w:rPr>
      <w:rFonts w:ascii="Tahoma" w:eastAsia="Times New Roman" w:hAnsi="Tahoma" w:cs="Tahoma"/>
      <w:sz w:val="16"/>
      <w:szCs w:val="16"/>
      <w:lang w:eastAsia="ru-RU"/>
    </w:rPr>
  </w:style>
  <w:style w:type="paragraph" w:styleId="27">
    <w:name w:val="Quote"/>
    <w:basedOn w:val="a"/>
    <w:next w:val="a"/>
    <w:link w:val="28"/>
    <w:uiPriority w:val="29"/>
    <w:qFormat/>
    <w:rsid w:val="00C6626C"/>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C6626C"/>
    <w:rPr>
      <w:rFonts w:ascii="Calibri" w:eastAsia="Calibri" w:hAnsi="Calibri" w:cs="Times New Roman"/>
      <w:i/>
      <w:iCs/>
      <w:color w:val="000000"/>
      <w:sz w:val="24"/>
    </w:rPr>
  </w:style>
  <w:style w:type="paragraph" w:customStyle="1" w:styleId="afff0">
    <w:name w:val="ПодзаголовокКАТЯ"/>
    <w:basedOn w:val="a"/>
    <w:qFormat/>
    <w:rsid w:val="00C6626C"/>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6626C"/>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6626C"/>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6626C"/>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6626C"/>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6626C"/>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6626C"/>
    <w:pPr>
      <w:ind w:left="1760"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C6626C"/>
    <w:rPr>
      <w:rFonts w:ascii="Calibri" w:eastAsia="Calibri" w:hAnsi="Calibri"/>
    </w:rPr>
  </w:style>
  <w:style w:type="paragraph" w:styleId="afff2">
    <w:name w:val="endnote text"/>
    <w:basedOn w:val="a"/>
    <w:link w:val="afff1"/>
    <w:uiPriority w:val="99"/>
    <w:semiHidden/>
    <w:unhideWhenUsed/>
    <w:rsid w:val="00C6626C"/>
    <w:pPr>
      <w:ind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C6626C"/>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C6626C"/>
    <w:pPr>
      <w:spacing w:before="120" w:after="120"/>
      <w:ind w:firstLine="709"/>
      <w:jc w:val="center"/>
      <w:outlineLvl w:val="1"/>
    </w:pPr>
    <w:rPr>
      <w:sz w:val="26"/>
      <w:szCs w:val="26"/>
      <w:u w:val="single"/>
    </w:rPr>
  </w:style>
  <w:style w:type="paragraph" w:customStyle="1" w:styleId="29">
    <w:name w:val="Егор2"/>
    <w:basedOn w:val="3"/>
    <w:link w:val="2a"/>
    <w:qFormat/>
    <w:rsid w:val="00C6626C"/>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6626C"/>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6626C"/>
    <w:pPr>
      <w:ind w:left="1429" w:hanging="360"/>
    </w:pPr>
    <w:rPr>
      <w:rFonts w:eastAsia="Calibri"/>
      <w:color w:val="FF0000"/>
      <w:sz w:val="26"/>
      <w:szCs w:val="26"/>
    </w:rPr>
  </w:style>
  <w:style w:type="character" w:customStyle="1" w:styleId="S0">
    <w:name w:val="S_Маркированный Знак"/>
    <w:basedOn w:val="a0"/>
    <w:link w:val="S"/>
    <w:rsid w:val="00C6626C"/>
    <w:rPr>
      <w:rFonts w:ascii="Times New Roman" w:eastAsia="Calibri" w:hAnsi="Times New Roman" w:cs="Times New Roman"/>
      <w:color w:val="FF0000"/>
      <w:sz w:val="26"/>
      <w:szCs w:val="26"/>
      <w:lang w:eastAsia="ru-RU"/>
    </w:rPr>
  </w:style>
  <w:style w:type="paragraph" w:customStyle="1" w:styleId="Tabl">
    <w:name w:val="Tabl"/>
    <w:basedOn w:val="a"/>
    <w:rsid w:val="00C6626C"/>
    <w:pPr>
      <w:keepNext/>
      <w:spacing w:before="120"/>
      <w:ind w:firstLine="709"/>
      <w:jc w:val="right"/>
    </w:pPr>
    <w:rPr>
      <w:rFonts w:ascii="Trebuchet MS" w:hAnsi="Trebuchet MS"/>
      <w:i/>
    </w:rPr>
  </w:style>
  <w:style w:type="paragraph" w:customStyle="1" w:styleId="Tabn">
    <w:name w:val="Tab_n"/>
    <w:basedOn w:val="a"/>
    <w:link w:val="Tabn2"/>
    <w:autoRedefine/>
    <w:rsid w:val="00C6626C"/>
    <w:pPr>
      <w:keepNext/>
      <w:ind w:firstLine="709"/>
      <w:jc w:val="center"/>
    </w:pPr>
    <w:rPr>
      <w:rFonts w:ascii="Trebuchet MS" w:hAnsi="Trebuchet MS"/>
      <w:i/>
      <w:w w:val="103"/>
      <w:lang w:eastAsia="en-US"/>
    </w:rPr>
  </w:style>
  <w:style w:type="character" w:customStyle="1" w:styleId="Tabn2">
    <w:name w:val="Tab_n Знак2"/>
    <w:link w:val="Tabn"/>
    <w:rsid w:val="00C6626C"/>
    <w:rPr>
      <w:rFonts w:ascii="Trebuchet MS" w:eastAsia="Times New Roman" w:hAnsi="Trebuchet MS" w:cs="Times New Roman"/>
      <w:i/>
      <w:w w:val="103"/>
      <w:sz w:val="24"/>
      <w:szCs w:val="24"/>
    </w:rPr>
  </w:style>
  <w:style w:type="character" w:customStyle="1" w:styleId="FontStyle80">
    <w:name w:val="Font Style80"/>
    <w:rsid w:val="00C6626C"/>
    <w:rPr>
      <w:rFonts w:ascii="Times New Roman" w:hAnsi="Times New Roman" w:cs="Times New Roman"/>
      <w:b/>
      <w:bCs/>
      <w:sz w:val="26"/>
      <w:szCs w:val="26"/>
    </w:rPr>
  </w:style>
  <w:style w:type="paragraph" w:customStyle="1" w:styleId="oblasttxt">
    <w:name w:val="oblasttxt"/>
    <w:basedOn w:val="a"/>
    <w:rsid w:val="00C6626C"/>
    <w:pPr>
      <w:spacing w:before="100" w:beforeAutospacing="1" w:after="100" w:afterAutospacing="1"/>
      <w:ind w:firstLine="709"/>
    </w:pPr>
  </w:style>
  <w:style w:type="paragraph" w:customStyle="1" w:styleId="Style4">
    <w:name w:val="Style4"/>
    <w:basedOn w:val="a"/>
    <w:uiPriority w:val="99"/>
    <w:rsid w:val="00C6626C"/>
    <w:pPr>
      <w:widowControl w:val="0"/>
      <w:autoSpaceDE w:val="0"/>
      <w:autoSpaceDN w:val="0"/>
      <w:adjustRightInd w:val="0"/>
      <w:spacing w:line="334" w:lineRule="exact"/>
      <w:ind w:firstLine="746"/>
    </w:pPr>
  </w:style>
  <w:style w:type="character" w:styleId="afff3">
    <w:name w:val="footnote reference"/>
    <w:basedOn w:val="a0"/>
    <w:rsid w:val="00C6626C"/>
    <w:rPr>
      <w:vertAlign w:val="superscript"/>
    </w:rPr>
  </w:style>
  <w:style w:type="paragraph" w:customStyle="1" w:styleId="Style14">
    <w:name w:val="Style14"/>
    <w:basedOn w:val="a"/>
    <w:uiPriority w:val="99"/>
    <w:rsid w:val="00C6626C"/>
    <w:pPr>
      <w:widowControl w:val="0"/>
      <w:autoSpaceDE w:val="0"/>
      <w:autoSpaceDN w:val="0"/>
      <w:adjustRightInd w:val="0"/>
      <w:spacing w:line="331" w:lineRule="exact"/>
      <w:ind w:firstLine="709"/>
    </w:pPr>
  </w:style>
  <w:style w:type="character" w:customStyle="1" w:styleId="FontStyle33">
    <w:name w:val="Font Style33"/>
    <w:basedOn w:val="a0"/>
    <w:rsid w:val="00C6626C"/>
    <w:rPr>
      <w:rFonts w:ascii="Times New Roman" w:hAnsi="Times New Roman" w:cs="Times New Roman"/>
      <w:sz w:val="26"/>
      <w:szCs w:val="26"/>
    </w:rPr>
  </w:style>
  <w:style w:type="paragraph" w:customStyle="1" w:styleId="Normal">
    <w:name w:val="Normal Знак Знак"/>
    <w:rsid w:val="00C6626C"/>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C6626C"/>
    <w:rPr>
      <w:i/>
      <w:iCs/>
      <w:color w:val="808080"/>
    </w:rPr>
  </w:style>
  <w:style w:type="paragraph" w:customStyle="1" w:styleId="afff5">
    <w:name w:val="Знак"/>
    <w:basedOn w:val="a"/>
    <w:uiPriority w:val="99"/>
    <w:rsid w:val="00C6626C"/>
    <w:pPr>
      <w:ind w:firstLine="709"/>
    </w:pPr>
    <w:rPr>
      <w:rFonts w:ascii="Verdana" w:hAnsi="Verdana" w:cs="Verdana"/>
      <w:sz w:val="20"/>
      <w:szCs w:val="20"/>
      <w:lang w:val="en-US" w:eastAsia="en-US"/>
    </w:rPr>
  </w:style>
  <w:style w:type="character" w:styleId="afff6">
    <w:name w:val="Book Title"/>
    <w:uiPriority w:val="33"/>
    <w:qFormat/>
    <w:rsid w:val="00C6626C"/>
    <w:rPr>
      <w:rFonts w:ascii="Cambria" w:eastAsia="Times New Roman" w:hAnsi="Cambria" w:cs="Times New Roman"/>
      <w:b/>
      <w:bCs/>
      <w:i/>
      <w:iCs/>
      <w:smallCaps/>
      <w:color w:val="943634"/>
      <w:u w:val="single"/>
    </w:rPr>
  </w:style>
  <w:style w:type="paragraph" w:customStyle="1" w:styleId="2b">
    <w:name w:val="Текст2"/>
    <w:basedOn w:val="a"/>
    <w:rsid w:val="00C6626C"/>
    <w:pPr>
      <w:ind w:firstLine="709"/>
    </w:pPr>
    <w:rPr>
      <w:rFonts w:ascii="Courier New" w:hAnsi="Courier New"/>
      <w:sz w:val="20"/>
      <w:szCs w:val="20"/>
    </w:rPr>
  </w:style>
  <w:style w:type="paragraph" w:customStyle="1" w:styleId="S1">
    <w:name w:val="S_Таблица"/>
    <w:basedOn w:val="a"/>
    <w:rsid w:val="00C6626C"/>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6626C"/>
    <w:rPr>
      <w:rFonts w:ascii="Trebuchet MS" w:hAnsi="Trebuchet MS" w:cs="Trebuchet MS"/>
      <w:b/>
      <w:bCs/>
      <w:sz w:val="22"/>
      <w:szCs w:val="22"/>
    </w:rPr>
  </w:style>
  <w:style w:type="paragraph" w:customStyle="1" w:styleId="s16">
    <w:name w:val="s_16"/>
    <w:basedOn w:val="a"/>
    <w:rsid w:val="00C6626C"/>
    <w:pPr>
      <w:spacing w:before="100" w:beforeAutospacing="1" w:after="100" w:afterAutospacing="1"/>
      <w:ind w:firstLine="709"/>
    </w:pPr>
  </w:style>
  <w:style w:type="paragraph" w:customStyle="1" w:styleId="S2">
    <w:name w:val="S_Обычный"/>
    <w:basedOn w:val="a"/>
    <w:link w:val="S3"/>
    <w:rsid w:val="00C6626C"/>
    <w:pPr>
      <w:tabs>
        <w:tab w:val="num" w:pos="1080"/>
      </w:tabs>
      <w:spacing w:line="360" w:lineRule="auto"/>
      <w:ind w:firstLine="720"/>
    </w:pPr>
    <w:rPr>
      <w:w w:val="109"/>
    </w:rPr>
  </w:style>
  <w:style w:type="character" w:customStyle="1" w:styleId="S3">
    <w:name w:val="S_Обычный Знак"/>
    <w:basedOn w:val="a0"/>
    <w:link w:val="S2"/>
    <w:rsid w:val="00C6626C"/>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C6626C"/>
    <w:pPr>
      <w:spacing w:before="240" w:after="120"/>
      <w:ind w:firstLine="709"/>
    </w:pPr>
    <w:rPr>
      <w:sz w:val="26"/>
      <w:szCs w:val="26"/>
    </w:rPr>
  </w:style>
  <w:style w:type="character" w:customStyle="1" w:styleId="apple-converted-space">
    <w:name w:val="apple-converted-space"/>
    <w:basedOn w:val="a0"/>
    <w:rsid w:val="00C6626C"/>
  </w:style>
  <w:style w:type="paragraph" w:customStyle="1" w:styleId="210">
    <w:name w:val="Цитата 21"/>
    <w:basedOn w:val="a"/>
    <w:next w:val="a"/>
    <w:link w:val="QuoteChar"/>
    <w:uiPriority w:val="99"/>
    <w:qFormat/>
    <w:rsid w:val="00C6626C"/>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6626C"/>
    <w:rPr>
      <w:rFonts w:ascii="Calibri" w:eastAsia="Times New Roman" w:hAnsi="Calibri" w:cs="Times New Roman"/>
      <w:i/>
      <w:iCs/>
      <w:color w:val="000000"/>
      <w:sz w:val="24"/>
    </w:rPr>
  </w:style>
  <w:style w:type="paragraph" w:customStyle="1" w:styleId="Standard">
    <w:name w:val="Standard"/>
    <w:rsid w:val="00C6626C"/>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6626C"/>
    <w:pPr>
      <w:spacing w:line="238" w:lineRule="auto"/>
      <w:ind w:firstLine="567"/>
    </w:pPr>
    <w:rPr>
      <w:sz w:val="28"/>
      <w:szCs w:val="22"/>
      <w:lang w:val="en-US"/>
    </w:rPr>
  </w:style>
  <w:style w:type="character" w:customStyle="1" w:styleId="-0">
    <w:name w:val="диссер-текст Знак"/>
    <w:basedOn w:val="a0"/>
    <w:link w:val="-"/>
    <w:semiHidden/>
    <w:locked/>
    <w:rsid w:val="00C6626C"/>
    <w:rPr>
      <w:rFonts w:ascii="Times New Roman" w:eastAsia="Times New Roman" w:hAnsi="Times New Roman" w:cs="Times New Roman"/>
      <w:sz w:val="28"/>
      <w:lang w:val="en-US" w:eastAsia="ru-RU"/>
    </w:rPr>
  </w:style>
  <w:style w:type="paragraph" w:styleId="z-">
    <w:name w:val="HTML Bottom of Form"/>
    <w:basedOn w:val="a"/>
    <w:next w:val="a"/>
    <w:link w:val="z-0"/>
    <w:hidden/>
    <w:rsid w:val="00C6626C"/>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6626C"/>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6626C"/>
    <w:rPr>
      <w:rFonts w:ascii="Courier New" w:eastAsia="Times New Roman" w:hAnsi="Courier New" w:cs="Courier New"/>
    </w:rPr>
  </w:style>
  <w:style w:type="paragraph" w:styleId="HTML0">
    <w:name w:val="HTML Preformatted"/>
    <w:basedOn w:val="a"/>
    <w:link w:val="HTML"/>
    <w:uiPriority w:val="99"/>
    <w:rsid w:val="00C66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C6626C"/>
    <w:rPr>
      <w:rFonts w:ascii="Consolas" w:eastAsia="Times New Roman" w:hAnsi="Consolas" w:cs="Consolas"/>
      <w:sz w:val="20"/>
      <w:szCs w:val="20"/>
      <w:lang w:eastAsia="ru-RU"/>
    </w:rPr>
  </w:style>
  <w:style w:type="character" w:customStyle="1" w:styleId="211">
    <w:name w:val="Основной текст 2 Знак1"/>
    <w:basedOn w:val="a0"/>
    <w:semiHidden/>
    <w:rsid w:val="00C6626C"/>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6626C"/>
    <w:rPr>
      <w:rFonts w:ascii="Times New Roman" w:eastAsia="Times New Roman" w:hAnsi="Times New Roman" w:cs="Times New Roman"/>
      <w:sz w:val="24"/>
      <w:szCs w:val="24"/>
      <w:lang w:eastAsia="ru-RU"/>
    </w:rPr>
  </w:style>
  <w:style w:type="paragraph" w:styleId="afff8">
    <w:name w:val="Subtitle"/>
    <w:basedOn w:val="a"/>
    <w:next w:val="a"/>
    <w:link w:val="afff9"/>
    <w:qFormat/>
    <w:rsid w:val="00C6626C"/>
    <w:pPr>
      <w:numPr>
        <w:ilvl w:val="1"/>
      </w:numPr>
      <w:ind w:lef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C6626C"/>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6626C"/>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C6626C"/>
    <w:rPr>
      <w:rFonts w:ascii="Calibri" w:eastAsia="Times New Roman" w:hAnsi="Calibri" w:cs="Calibri"/>
      <w:b/>
      <w:bCs/>
      <w:i/>
      <w:iCs/>
      <w:color w:val="4F81BD"/>
      <w:sz w:val="24"/>
      <w:lang w:val="en-US"/>
    </w:rPr>
  </w:style>
  <w:style w:type="paragraph" w:styleId="2c">
    <w:name w:val="List Bullet 2"/>
    <w:basedOn w:val="a"/>
    <w:rsid w:val="00C6626C"/>
    <w:pPr>
      <w:widowControl w:val="0"/>
      <w:tabs>
        <w:tab w:val="num" w:pos="360"/>
        <w:tab w:val="num" w:pos="1353"/>
      </w:tabs>
      <w:autoSpaceDE w:val="0"/>
      <w:autoSpaceDN w:val="0"/>
      <w:adjustRightInd w:val="0"/>
    </w:pPr>
    <w:rPr>
      <w:sz w:val="20"/>
      <w:szCs w:val="20"/>
    </w:rPr>
  </w:style>
  <w:style w:type="paragraph" w:customStyle="1" w:styleId="afffa">
    <w:name w:val="Ч_текст"/>
    <w:basedOn w:val="a"/>
    <w:link w:val="afffb"/>
    <w:autoRedefine/>
    <w:rsid w:val="00C6626C"/>
    <w:pPr>
      <w:widowControl w:val="0"/>
      <w:autoSpaceDE w:val="0"/>
      <w:autoSpaceDN w:val="0"/>
      <w:adjustRightInd w:val="0"/>
      <w:spacing w:line="360" w:lineRule="auto"/>
      <w:ind w:firstLine="709"/>
      <w:jc w:val="center"/>
    </w:pPr>
    <w:rPr>
      <w:b/>
      <w:sz w:val="28"/>
      <w:szCs w:val="28"/>
    </w:rPr>
  </w:style>
  <w:style w:type="character" w:customStyle="1" w:styleId="afffb">
    <w:name w:val="Ч_текст Знак"/>
    <w:basedOn w:val="a0"/>
    <w:link w:val="afffa"/>
    <w:rsid w:val="00C6626C"/>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C6626C"/>
    <w:pPr>
      <w:ind w:firstLine="720"/>
    </w:pPr>
  </w:style>
  <w:style w:type="character" w:customStyle="1" w:styleId="afffd">
    <w:name w:val="Обычный (ПЗ) Знак"/>
    <w:basedOn w:val="a0"/>
    <w:link w:val="afffc"/>
    <w:rsid w:val="00C6626C"/>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C6626C"/>
    <w:pPr>
      <w:ind w:firstLine="709"/>
    </w:pPr>
  </w:style>
  <w:style w:type="paragraph" w:customStyle="1" w:styleId="affff">
    <w:name w:val="Знак Знак Знак Знак Знак Знак Знак Знак Знак Знак"/>
    <w:basedOn w:val="a"/>
    <w:rsid w:val="00C6626C"/>
    <w:pPr>
      <w:ind w:firstLine="709"/>
    </w:pPr>
    <w:rPr>
      <w:rFonts w:ascii="Verdana" w:hAnsi="Verdana" w:cs="Verdana"/>
      <w:sz w:val="20"/>
      <w:szCs w:val="20"/>
      <w:lang w:val="en-US" w:eastAsia="en-US"/>
    </w:rPr>
  </w:style>
  <w:style w:type="paragraph" w:customStyle="1" w:styleId="1f0">
    <w:name w:val="Обычный1"/>
    <w:link w:val="Normal0"/>
    <w:rsid w:val="00C6626C"/>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6626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6626C"/>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6626C"/>
    <w:rPr>
      <w:rFonts w:ascii="Times New Roman" w:eastAsia="Times New Roman" w:hAnsi="Times New Roman" w:cs="Times New Roman"/>
      <w:b/>
      <w:bCs/>
      <w:sz w:val="20"/>
      <w:szCs w:val="20"/>
      <w:lang w:eastAsia="ru-RU"/>
    </w:rPr>
  </w:style>
  <w:style w:type="paragraph" w:customStyle="1" w:styleId="CharChar">
    <w:name w:val="Char Char"/>
    <w:basedOn w:val="a"/>
    <w:rsid w:val="00C6626C"/>
    <w:pPr>
      <w:spacing w:after="160" w:line="240" w:lineRule="exact"/>
      <w:ind w:firstLine="709"/>
    </w:pPr>
    <w:rPr>
      <w:rFonts w:ascii="Verdana" w:hAnsi="Verdana"/>
      <w:sz w:val="20"/>
      <w:szCs w:val="20"/>
      <w:lang w:val="en-US" w:eastAsia="en-US"/>
    </w:rPr>
  </w:style>
  <w:style w:type="paragraph" w:customStyle="1" w:styleId="Default">
    <w:name w:val="Default"/>
    <w:rsid w:val="00C6626C"/>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6626C"/>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6626C"/>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6626C"/>
    <w:rPr>
      <w:sz w:val="21"/>
      <w:szCs w:val="21"/>
      <w:shd w:val="clear" w:color="auto" w:fill="FFFFFF"/>
    </w:rPr>
  </w:style>
  <w:style w:type="paragraph" w:customStyle="1" w:styleId="38">
    <w:name w:val="Основной текст (3)"/>
    <w:basedOn w:val="a"/>
    <w:link w:val="37"/>
    <w:rsid w:val="00C6626C"/>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C6626C"/>
  </w:style>
  <w:style w:type="paragraph" w:customStyle="1" w:styleId="affff0">
    <w:name w:val="Солонешенский"/>
    <w:basedOn w:val="a"/>
    <w:rsid w:val="00C6626C"/>
    <w:pPr>
      <w:spacing w:line="360" w:lineRule="auto"/>
      <w:ind w:left="792" w:hanging="432"/>
      <w:jc w:val="center"/>
    </w:pPr>
    <w:rPr>
      <w:b/>
      <w:sz w:val="28"/>
    </w:rPr>
  </w:style>
  <w:style w:type="paragraph" w:customStyle="1" w:styleId="1f3">
    <w:name w:val="Маркированный_1"/>
    <w:basedOn w:val="a"/>
    <w:rsid w:val="00C6626C"/>
    <w:pPr>
      <w:tabs>
        <w:tab w:val="num" w:pos="2858"/>
      </w:tabs>
      <w:spacing w:line="360" w:lineRule="auto"/>
      <w:ind w:left="2858" w:hanging="360"/>
    </w:pPr>
  </w:style>
  <w:style w:type="paragraph" w:customStyle="1" w:styleId="affff1">
    <w:name w:val="Генплан"/>
    <w:basedOn w:val="a"/>
    <w:rsid w:val="00C6626C"/>
    <w:pPr>
      <w:tabs>
        <w:tab w:val="left" w:pos="7797"/>
      </w:tabs>
      <w:spacing w:line="360" w:lineRule="auto"/>
      <w:jc w:val="center"/>
    </w:pPr>
    <w:rPr>
      <w:b/>
      <w:sz w:val="32"/>
      <w:szCs w:val="28"/>
    </w:rPr>
  </w:style>
  <w:style w:type="paragraph" w:customStyle="1" w:styleId="2d">
    <w:name w:val="Заголовок_2 Знак"/>
    <w:basedOn w:val="a"/>
    <w:next w:val="a"/>
    <w:rsid w:val="00C6626C"/>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6626C"/>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6626C"/>
    <w:rPr>
      <w:rFonts w:ascii="Times New Roman" w:hAnsi="Times New Roman" w:cs="Times New Roman" w:hint="default"/>
      <w:sz w:val="22"/>
      <w:szCs w:val="22"/>
    </w:rPr>
  </w:style>
  <w:style w:type="character" w:customStyle="1" w:styleId="FontStyle74">
    <w:name w:val="Font Style74"/>
    <w:basedOn w:val="a0"/>
    <w:uiPriority w:val="99"/>
    <w:rsid w:val="00C6626C"/>
    <w:rPr>
      <w:rFonts w:ascii="Times New Roman" w:hAnsi="Times New Roman" w:cs="Times New Roman" w:hint="default"/>
      <w:b/>
      <w:bCs/>
      <w:sz w:val="22"/>
      <w:szCs w:val="22"/>
    </w:rPr>
  </w:style>
  <w:style w:type="paragraph" w:customStyle="1" w:styleId="1f4">
    <w:name w:val="Без интервала1"/>
    <w:qFormat/>
    <w:rsid w:val="00C6626C"/>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6626C"/>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6626C"/>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6626C"/>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6626C"/>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6626C"/>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C6626C"/>
    <w:rPr>
      <w:rFonts w:ascii="Times New Roman" w:hAnsi="Times New Roman" w:cs="Times New Roman"/>
      <w:sz w:val="18"/>
      <w:szCs w:val="18"/>
    </w:rPr>
  </w:style>
  <w:style w:type="paragraph" w:customStyle="1" w:styleId="TableParagraph">
    <w:name w:val="Table Paragraph"/>
    <w:basedOn w:val="a"/>
    <w:uiPriority w:val="1"/>
    <w:qFormat/>
    <w:rsid w:val="00C6626C"/>
    <w:pPr>
      <w:widowControl w:val="0"/>
      <w:autoSpaceDE w:val="0"/>
      <w:autoSpaceDN w:val="0"/>
    </w:pPr>
    <w:rPr>
      <w:sz w:val="22"/>
      <w:szCs w:val="22"/>
      <w:lang w:bidi="ru-RU"/>
    </w:rPr>
  </w:style>
  <w:style w:type="paragraph" w:customStyle="1" w:styleId="z2">
    <w:name w:val="z2"/>
    <w:basedOn w:val="a"/>
    <w:rsid w:val="00C6626C"/>
    <w:pPr>
      <w:spacing w:before="150" w:after="30"/>
      <w:jc w:val="center"/>
    </w:pPr>
    <w:rPr>
      <w:b/>
      <w:bCs/>
      <w:sz w:val="18"/>
      <w:szCs w:val="18"/>
    </w:rPr>
  </w:style>
  <w:style w:type="character" w:customStyle="1" w:styleId="FontStyle31">
    <w:name w:val="Font Style31"/>
    <w:basedOn w:val="a0"/>
    <w:rsid w:val="00C6626C"/>
    <w:rPr>
      <w:rFonts w:ascii="Times New Roman" w:hAnsi="Times New Roman" w:cs="Times New Roman"/>
      <w:sz w:val="16"/>
      <w:szCs w:val="16"/>
    </w:rPr>
  </w:style>
  <w:style w:type="character" w:customStyle="1" w:styleId="FontStyle15">
    <w:name w:val="Font Style15"/>
    <w:basedOn w:val="a0"/>
    <w:rsid w:val="00C6626C"/>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6626C"/>
    <w:rPr>
      <w:rFonts w:ascii="Verdana" w:hAnsi="Verdana" w:cs="Verdana"/>
      <w:sz w:val="20"/>
      <w:szCs w:val="20"/>
      <w:lang w:val="en-US" w:eastAsia="en-US"/>
    </w:rPr>
  </w:style>
  <w:style w:type="paragraph" w:customStyle="1" w:styleId="affff2">
    <w:name w:val="заголовок таблицы"/>
    <w:basedOn w:val="a"/>
    <w:link w:val="affff3"/>
    <w:rsid w:val="00C6626C"/>
    <w:pPr>
      <w:spacing w:line="312" w:lineRule="auto"/>
      <w:jc w:val="center"/>
    </w:pPr>
    <w:rPr>
      <w:b/>
      <w:sz w:val="26"/>
    </w:rPr>
  </w:style>
  <w:style w:type="character" w:customStyle="1" w:styleId="affff3">
    <w:name w:val="заголовок таблицы Знак"/>
    <w:link w:val="affff2"/>
    <w:rsid w:val="00C6626C"/>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C6626C"/>
    <w:pPr>
      <w:spacing w:line="312" w:lineRule="auto"/>
      <w:ind w:firstLine="720"/>
    </w:pPr>
    <w:rPr>
      <w:sz w:val="28"/>
    </w:rPr>
  </w:style>
  <w:style w:type="character" w:customStyle="1" w:styleId="affff5">
    <w:name w:val="Основной Знак"/>
    <w:link w:val="affff4"/>
    <w:rsid w:val="00C6626C"/>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C6626C"/>
    <w:pPr>
      <w:ind w:firstLine="567"/>
    </w:pPr>
    <w:rPr>
      <w:rFonts w:ascii="Arial" w:hAnsi="Arial"/>
      <w:szCs w:val="20"/>
    </w:rPr>
  </w:style>
  <w:style w:type="character" w:customStyle="1" w:styleId="2f">
    <w:name w:val="Новый абзац Знак2"/>
    <w:link w:val="affff6"/>
    <w:rsid w:val="00C6626C"/>
    <w:rPr>
      <w:rFonts w:ascii="Arial" w:eastAsia="Times New Roman" w:hAnsi="Arial" w:cs="Times New Roman"/>
      <w:sz w:val="24"/>
      <w:szCs w:val="20"/>
      <w:lang w:eastAsia="ru-RU"/>
    </w:rPr>
  </w:style>
  <w:style w:type="paragraph" w:customStyle="1" w:styleId="42">
    <w:name w:val="Егор4"/>
    <w:basedOn w:val="a"/>
    <w:qFormat/>
    <w:rsid w:val="00C6626C"/>
    <w:pPr>
      <w:ind w:firstLine="851"/>
      <w:jc w:val="center"/>
    </w:pPr>
    <w:rPr>
      <w:rFonts w:eastAsia="Calibri"/>
      <w:sz w:val="26"/>
      <w:u w:val="single"/>
      <w:lang w:eastAsia="en-US"/>
    </w:rPr>
  </w:style>
  <w:style w:type="paragraph" w:customStyle="1" w:styleId="f">
    <w:name w:val="f"/>
    <w:basedOn w:val="a"/>
    <w:rsid w:val="00C6626C"/>
    <w:pPr>
      <w:spacing w:before="100" w:beforeAutospacing="1" w:after="100" w:afterAutospacing="1"/>
    </w:pPr>
  </w:style>
  <w:style w:type="paragraph" w:customStyle="1" w:styleId="DecimalAligned">
    <w:name w:val="Decimal Aligned"/>
    <w:basedOn w:val="a"/>
    <w:uiPriority w:val="40"/>
    <w:qFormat/>
    <w:rsid w:val="00C6626C"/>
    <w:pPr>
      <w:tabs>
        <w:tab w:val="decimal" w:pos="360"/>
      </w:tabs>
    </w:pPr>
    <w:rPr>
      <w:rFonts w:eastAsiaTheme="minorHAnsi"/>
    </w:rPr>
  </w:style>
  <w:style w:type="paragraph" w:customStyle="1" w:styleId="affff7">
    <w:name w:val="в таблице"/>
    <w:basedOn w:val="a"/>
    <w:rsid w:val="00C6626C"/>
    <w:pPr>
      <w:suppressAutoHyphens/>
    </w:pPr>
    <w:rPr>
      <w:rFonts w:cs="Calibri"/>
      <w:sz w:val="20"/>
      <w:lang w:eastAsia="ar-SA"/>
    </w:rPr>
  </w:style>
  <w:style w:type="paragraph" w:customStyle="1" w:styleId="1f5">
    <w:name w:val="Маркированный список1"/>
    <w:basedOn w:val="a"/>
    <w:rsid w:val="00C6626C"/>
    <w:pPr>
      <w:widowControl w:val="0"/>
      <w:suppressAutoHyphens/>
      <w:autoSpaceDE w:val="0"/>
    </w:pPr>
    <w:rPr>
      <w:sz w:val="26"/>
      <w:szCs w:val="20"/>
      <w:lang w:eastAsia="ar-SA"/>
    </w:rPr>
  </w:style>
  <w:style w:type="paragraph" w:customStyle="1" w:styleId="Main">
    <w:name w:val="Main"/>
    <w:link w:val="Main0"/>
    <w:rsid w:val="00C6626C"/>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6626C"/>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6626C"/>
    <w:pPr>
      <w:ind w:firstLine="360"/>
    </w:pPr>
    <w:rPr>
      <w:rFonts w:ascii="Arial" w:hAnsi="Arial"/>
      <w:szCs w:val="20"/>
    </w:rPr>
  </w:style>
  <w:style w:type="paragraph" w:customStyle="1" w:styleId="212">
    <w:name w:val="Основной текст с отступом 21"/>
    <w:basedOn w:val="a"/>
    <w:rsid w:val="00C6626C"/>
    <w:pPr>
      <w:suppressAutoHyphens/>
      <w:ind w:firstLine="720"/>
    </w:pPr>
    <w:rPr>
      <w:szCs w:val="20"/>
      <w:lang w:eastAsia="ar-SA"/>
    </w:rPr>
  </w:style>
  <w:style w:type="paragraph" w:customStyle="1" w:styleId="39">
    <w:name w:val="Обычный3"/>
    <w:rsid w:val="00C6626C"/>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6626C"/>
  </w:style>
  <w:style w:type="paragraph" w:customStyle="1" w:styleId="font10">
    <w:name w:val="font10"/>
    <w:basedOn w:val="a"/>
    <w:rsid w:val="00C6626C"/>
    <w:pPr>
      <w:spacing w:before="100" w:beforeAutospacing="1" w:after="100" w:afterAutospacing="1"/>
    </w:pPr>
  </w:style>
  <w:style w:type="paragraph" w:customStyle="1" w:styleId="imp">
    <w:name w:val="imp"/>
    <w:basedOn w:val="a"/>
    <w:rsid w:val="00C6626C"/>
    <w:pPr>
      <w:spacing w:before="100" w:beforeAutospacing="1" w:after="100" w:afterAutospacing="1"/>
    </w:pPr>
  </w:style>
  <w:style w:type="paragraph" w:customStyle="1" w:styleId="u">
    <w:name w:val="u"/>
    <w:basedOn w:val="a"/>
    <w:rsid w:val="00C6626C"/>
    <w:pPr>
      <w:spacing w:before="100" w:beforeAutospacing="1" w:after="100" w:afterAutospacing="1"/>
    </w:pPr>
  </w:style>
  <w:style w:type="paragraph" w:customStyle="1" w:styleId="text">
    <w:name w:val="text"/>
    <w:basedOn w:val="a"/>
    <w:rsid w:val="00C6626C"/>
    <w:pPr>
      <w:spacing w:before="100" w:beforeAutospacing="1" w:after="100" w:afterAutospacing="1"/>
    </w:pPr>
  </w:style>
  <w:style w:type="character" w:customStyle="1" w:styleId="WW8Num1z1">
    <w:name w:val="WW8Num1z1"/>
    <w:rsid w:val="00C6626C"/>
    <w:rPr>
      <w:rFonts w:ascii="Courier New" w:hAnsi="Courier New" w:cs="Courier New"/>
    </w:rPr>
  </w:style>
  <w:style w:type="character" w:customStyle="1" w:styleId="FontStyle38">
    <w:name w:val="Font Style38"/>
    <w:uiPriority w:val="99"/>
    <w:rsid w:val="00C6626C"/>
    <w:rPr>
      <w:rFonts w:ascii="Arial" w:hAnsi="Arial" w:cs="Arial"/>
      <w:sz w:val="22"/>
      <w:szCs w:val="22"/>
    </w:rPr>
  </w:style>
  <w:style w:type="paragraph" w:customStyle="1" w:styleId="uni">
    <w:name w:val="uni"/>
    <w:basedOn w:val="a"/>
    <w:rsid w:val="00C6626C"/>
    <w:pPr>
      <w:spacing w:before="100" w:beforeAutospacing="1" w:after="100" w:afterAutospacing="1"/>
    </w:pPr>
  </w:style>
  <w:style w:type="paragraph" w:customStyle="1" w:styleId="unip">
    <w:name w:val="unip"/>
    <w:basedOn w:val="a"/>
    <w:rsid w:val="00C6626C"/>
    <w:pPr>
      <w:spacing w:before="100" w:beforeAutospacing="1" w:after="100" w:afterAutospacing="1"/>
    </w:pPr>
  </w:style>
  <w:style w:type="paragraph" w:customStyle="1" w:styleId="osntext">
    <w:name w:val="osn_text"/>
    <w:basedOn w:val="a"/>
    <w:rsid w:val="00C6626C"/>
    <w:pPr>
      <w:spacing w:before="100" w:beforeAutospacing="1" w:after="100" w:afterAutospacing="1"/>
    </w:pPr>
  </w:style>
  <w:style w:type="paragraph" w:customStyle="1" w:styleId="120">
    <w:name w:val="осн.текст 12"/>
    <w:basedOn w:val="a"/>
    <w:link w:val="121"/>
    <w:rsid w:val="00C6626C"/>
    <w:pPr>
      <w:ind w:firstLine="851"/>
    </w:pPr>
    <w:rPr>
      <w:rFonts w:ascii="Arial" w:hAnsi="Arial"/>
      <w:szCs w:val="20"/>
    </w:rPr>
  </w:style>
  <w:style w:type="character" w:customStyle="1" w:styleId="121">
    <w:name w:val="осн.текст 12 Знак"/>
    <w:basedOn w:val="a0"/>
    <w:link w:val="120"/>
    <w:rsid w:val="00C6626C"/>
    <w:rPr>
      <w:rFonts w:ascii="Arial" w:eastAsia="Times New Roman" w:hAnsi="Arial" w:cs="Times New Roman"/>
      <w:sz w:val="24"/>
      <w:szCs w:val="20"/>
      <w:lang w:eastAsia="ru-RU"/>
    </w:rPr>
  </w:style>
  <w:style w:type="character" w:customStyle="1" w:styleId="highlight">
    <w:name w:val="highlight"/>
    <w:basedOn w:val="a0"/>
    <w:rsid w:val="00C6626C"/>
  </w:style>
  <w:style w:type="paragraph" w:customStyle="1" w:styleId="headertext">
    <w:name w:val="headertext"/>
    <w:basedOn w:val="a"/>
    <w:rsid w:val="00C6626C"/>
    <w:pPr>
      <w:spacing w:before="100" w:beforeAutospacing="1" w:after="100" w:afterAutospacing="1"/>
    </w:pPr>
  </w:style>
  <w:style w:type="character" w:customStyle="1" w:styleId="c6">
    <w:name w:val="c6"/>
    <w:basedOn w:val="a0"/>
    <w:rsid w:val="00C6626C"/>
  </w:style>
  <w:style w:type="paragraph" w:customStyle="1" w:styleId="formattext0">
    <w:name w:val="formattext"/>
    <w:basedOn w:val="a"/>
    <w:rsid w:val="00C6626C"/>
    <w:pPr>
      <w:spacing w:before="100" w:beforeAutospacing="1" w:after="100" w:afterAutospacing="1"/>
    </w:pPr>
  </w:style>
  <w:style w:type="character" w:customStyle="1" w:styleId="plagiat">
    <w:name w:val="plagiat"/>
    <w:basedOn w:val="a0"/>
    <w:rsid w:val="00C6626C"/>
  </w:style>
  <w:style w:type="paragraph" w:customStyle="1" w:styleId="1f6">
    <w:name w:val="Стиль 1"/>
    <w:basedOn w:val="a"/>
    <w:rsid w:val="00C6626C"/>
    <w:pPr>
      <w:overflowPunct w:val="0"/>
      <w:autoSpaceDE w:val="0"/>
      <w:autoSpaceDN w:val="0"/>
      <w:adjustRightInd w:val="0"/>
      <w:spacing w:before="60" w:after="60"/>
      <w:ind w:firstLine="709"/>
      <w:textAlignment w:val="baseline"/>
    </w:pPr>
    <w:rPr>
      <w:szCs w:val="20"/>
    </w:rPr>
  </w:style>
  <w:style w:type="paragraph" w:customStyle="1" w:styleId="1f7">
    <w:name w:val="Стиль 1 Знак"/>
    <w:basedOn w:val="a"/>
    <w:autoRedefine/>
    <w:rsid w:val="00C6626C"/>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C6626C"/>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6626C"/>
    <w:rPr>
      <w:rFonts w:ascii="Times New Roman" w:eastAsia="Times New Roman" w:hAnsi="Times New Roman" w:cs="Times New Roman"/>
      <w:lang w:eastAsia="ru-RU"/>
    </w:rPr>
  </w:style>
  <w:style w:type="paragraph" w:customStyle="1" w:styleId="Style12">
    <w:name w:val="Style12"/>
    <w:basedOn w:val="a"/>
    <w:rsid w:val="00C6626C"/>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C6626C"/>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C6626C"/>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C6626C"/>
    <w:rPr>
      <w:color w:val="008080"/>
    </w:rPr>
  </w:style>
  <w:style w:type="paragraph" w:customStyle="1" w:styleId="affffb">
    <w:name w:val="Таблицы (моноширинный)"/>
    <w:basedOn w:val="a"/>
    <w:next w:val="a"/>
    <w:uiPriority w:val="99"/>
    <w:rsid w:val="00C6626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626C"/>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6626C"/>
    <w:rPr>
      <w:rFonts w:ascii="TimesET" w:hAnsi="TimesET" w:cs="TimesET"/>
      <w:b/>
      <w:bCs/>
      <w:sz w:val="28"/>
      <w:szCs w:val="28"/>
    </w:rPr>
  </w:style>
  <w:style w:type="character" w:customStyle="1" w:styleId="112">
    <w:name w:val="Знак Знак11"/>
    <w:uiPriority w:val="99"/>
    <w:rsid w:val="00C6626C"/>
    <w:rPr>
      <w:sz w:val="24"/>
      <w:szCs w:val="24"/>
    </w:rPr>
  </w:style>
  <w:style w:type="paragraph" w:customStyle="1" w:styleId="ConsPlusCell">
    <w:name w:val="ConsPlusCell"/>
    <w:uiPriority w:val="99"/>
    <w:rsid w:val="00C6626C"/>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6626C"/>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6626C"/>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6626C"/>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6626C"/>
    <w:rPr>
      <w:rFonts w:ascii="Arial" w:hAnsi="Arial" w:cs="Arial"/>
      <w:b/>
      <w:bCs/>
      <w:kern w:val="32"/>
      <w:sz w:val="32"/>
      <w:szCs w:val="32"/>
      <w:lang w:val="ru-RU" w:eastAsia="ru-RU"/>
    </w:rPr>
  </w:style>
  <w:style w:type="character" w:customStyle="1" w:styleId="170">
    <w:name w:val="Знак Знак17"/>
    <w:uiPriority w:val="99"/>
    <w:rsid w:val="00C6626C"/>
    <w:rPr>
      <w:rFonts w:ascii="TimesET" w:hAnsi="TimesET" w:cs="TimesET"/>
      <w:b/>
      <w:bCs/>
      <w:sz w:val="24"/>
      <w:szCs w:val="24"/>
      <w:lang w:val="ru-RU" w:eastAsia="ru-RU"/>
    </w:rPr>
  </w:style>
  <w:style w:type="character" w:customStyle="1" w:styleId="160">
    <w:name w:val="Знак Знак16"/>
    <w:uiPriority w:val="99"/>
    <w:rsid w:val="00C6626C"/>
    <w:rPr>
      <w:sz w:val="24"/>
      <w:szCs w:val="24"/>
      <w:lang w:val="ru-RU" w:eastAsia="ru-RU"/>
    </w:rPr>
  </w:style>
  <w:style w:type="character" w:customStyle="1" w:styleId="150">
    <w:name w:val="Знак Знак15"/>
    <w:uiPriority w:val="99"/>
    <w:rsid w:val="00C6626C"/>
    <w:rPr>
      <w:rFonts w:ascii="TimesET" w:hAnsi="TimesET" w:cs="TimesET"/>
      <w:b/>
      <w:bCs/>
      <w:sz w:val="24"/>
      <w:szCs w:val="24"/>
      <w:lang w:val="ru-RU" w:eastAsia="ru-RU"/>
    </w:rPr>
  </w:style>
  <w:style w:type="character" w:customStyle="1" w:styleId="140">
    <w:name w:val="Знак Знак14"/>
    <w:uiPriority w:val="99"/>
    <w:rsid w:val="00C6626C"/>
    <w:rPr>
      <w:rFonts w:ascii="TimesET" w:hAnsi="TimesET" w:cs="TimesET"/>
      <w:b/>
      <w:bCs/>
      <w:sz w:val="30"/>
      <w:szCs w:val="30"/>
      <w:lang w:val="ru-RU" w:eastAsia="ru-RU"/>
    </w:rPr>
  </w:style>
  <w:style w:type="character" w:customStyle="1" w:styleId="130">
    <w:name w:val="Знак Знак13"/>
    <w:uiPriority w:val="99"/>
    <w:rsid w:val="00C6626C"/>
    <w:rPr>
      <w:b/>
      <w:bCs/>
      <w:sz w:val="28"/>
      <w:szCs w:val="28"/>
      <w:lang w:val="ru-RU" w:eastAsia="ru-RU"/>
    </w:rPr>
  </w:style>
  <w:style w:type="character" w:customStyle="1" w:styleId="100">
    <w:name w:val="Знак Знак10"/>
    <w:uiPriority w:val="99"/>
    <w:rsid w:val="00C6626C"/>
    <w:rPr>
      <w:sz w:val="24"/>
      <w:szCs w:val="24"/>
      <w:lang w:val="ru-RU" w:eastAsia="ru-RU"/>
    </w:rPr>
  </w:style>
  <w:style w:type="character" w:customStyle="1" w:styleId="92">
    <w:name w:val="Знак Знак9"/>
    <w:uiPriority w:val="99"/>
    <w:locked/>
    <w:rsid w:val="00C6626C"/>
    <w:rPr>
      <w:sz w:val="24"/>
      <w:szCs w:val="24"/>
      <w:lang w:val="ru-RU" w:eastAsia="ru-RU"/>
    </w:rPr>
  </w:style>
  <w:style w:type="character" w:customStyle="1" w:styleId="82">
    <w:name w:val="Знак Знак8"/>
    <w:uiPriority w:val="99"/>
    <w:rsid w:val="00C6626C"/>
    <w:rPr>
      <w:sz w:val="16"/>
      <w:szCs w:val="16"/>
      <w:lang w:val="ru-RU" w:eastAsia="ru-RU"/>
    </w:rPr>
  </w:style>
  <w:style w:type="character" w:customStyle="1" w:styleId="72">
    <w:name w:val="Знак Знак7"/>
    <w:uiPriority w:val="99"/>
    <w:rsid w:val="00C6626C"/>
    <w:rPr>
      <w:sz w:val="24"/>
      <w:szCs w:val="24"/>
      <w:lang w:val="ru-RU" w:eastAsia="ru-RU"/>
    </w:rPr>
  </w:style>
  <w:style w:type="character" w:customStyle="1" w:styleId="62">
    <w:name w:val="Знак Знак6"/>
    <w:uiPriority w:val="99"/>
    <w:rsid w:val="00C6626C"/>
    <w:rPr>
      <w:sz w:val="24"/>
      <w:szCs w:val="24"/>
      <w:lang w:val="ru-RU" w:eastAsia="ru-RU"/>
    </w:rPr>
  </w:style>
  <w:style w:type="character" w:customStyle="1" w:styleId="53">
    <w:name w:val="Знак Знак5"/>
    <w:uiPriority w:val="99"/>
    <w:rsid w:val="00C6626C"/>
    <w:rPr>
      <w:sz w:val="24"/>
      <w:szCs w:val="24"/>
      <w:lang w:val="ru-RU" w:eastAsia="ru-RU"/>
    </w:rPr>
  </w:style>
  <w:style w:type="character" w:customStyle="1" w:styleId="3a">
    <w:name w:val="Знак Знак3"/>
    <w:uiPriority w:val="99"/>
    <w:rsid w:val="00C6626C"/>
    <w:rPr>
      <w:sz w:val="24"/>
      <w:szCs w:val="24"/>
      <w:lang w:val="ru-RU" w:eastAsia="ru-RU"/>
    </w:rPr>
  </w:style>
  <w:style w:type="character" w:customStyle="1" w:styleId="affffc">
    <w:name w:val="Знак Знак"/>
    <w:uiPriority w:val="99"/>
    <w:rsid w:val="00C6626C"/>
    <w:rPr>
      <w:sz w:val="28"/>
      <w:szCs w:val="28"/>
      <w:lang w:val="ru-RU" w:eastAsia="ru-RU"/>
    </w:rPr>
  </w:style>
  <w:style w:type="paragraph" w:customStyle="1" w:styleId="1f9">
    <w:name w:val="Знак1 Знак Знак Знак Знак Знак Знак"/>
    <w:basedOn w:val="a"/>
    <w:uiPriority w:val="99"/>
    <w:rsid w:val="00C6626C"/>
    <w:pPr>
      <w:spacing w:after="160" w:line="240" w:lineRule="exact"/>
    </w:pPr>
    <w:rPr>
      <w:rFonts w:ascii="Verdana" w:hAnsi="Verdana" w:cs="Verdana"/>
      <w:lang w:val="en-US" w:eastAsia="en-US"/>
    </w:rPr>
  </w:style>
  <w:style w:type="paragraph" w:customStyle="1" w:styleId="1fa">
    <w:name w:val="Знак1"/>
    <w:basedOn w:val="a"/>
    <w:uiPriority w:val="99"/>
    <w:rsid w:val="00C6626C"/>
    <w:pPr>
      <w:tabs>
        <w:tab w:val="num" w:pos="720"/>
      </w:tabs>
      <w:spacing w:after="160" w:line="240" w:lineRule="exact"/>
      <w:ind w:left="720"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C6626C"/>
    <w:pPr>
      <w:widowControl w:val="0"/>
      <w:adjustRightInd w:val="0"/>
      <w:spacing w:after="160" w:line="240" w:lineRule="exact"/>
      <w:jc w:val="right"/>
    </w:pPr>
    <w:rPr>
      <w:sz w:val="20"/>
      <w:szCs w:val="20"/>
      <w:lang w:val="en-GB" w:eastAsia="en-US"/>
    </w:rPr>
  </w:style>
  <w:style w:type="paragraph" w:customStyle="1" w:styleId="1fc">
    <w:name w:val="Знак Знак1 Знак Знак"/>
    <w:basedOn w:val="a"/>
    <w:rsid w:val="00C6626C"/>
    <w:pPr>
      <w:spacing w:after="160" w:line="240" w:lineRule="exact"/>
    </w:pPr>
    <w:rPr>
      <w:rFonts w:ascii="Verdana" w:hAnsi="Verdana"/>
      <w:lang w:val="en-US" w:eastAsia="en-US"/>
    </w:rPr>
  </w:style>
  <w:style w:type="paragraph" w:customStyle="1" w:styleId="affffd">
    <w:name w:val="ЭЭГ"/>
    <w:basedOn w:val="a"/>
    <w:rsid w:val="00C6626C"/>
    <w:pPr>
      <w:spacing w:line="360" w:lineRule="auto"/>
      <w:ind w:firstLine="720"/>
    </w:pPr>
    <w:rPr>
      <w:rFonts w:eastAsia="PMingLiU"/>
    </w:rPr>
  </w:style>
  <w:style w:type="paragraph" w:customStyle="1" w:styleId="Style9">
    <w:name w:val="Style9"/>
    <w:basedOn w:val="a"/>
    <w:rsid w:val="00C6626C"/>
    <w:pPr>
      <w:widowControl w:val="0"/>
      <w:autoSpaceDE w:val="0"/>
      <w:autoSpaceDN w:val="0"/>
      <w:adjustRightInd w:val="0"/>
      <w:jc w:val="center"/>
    </w:pPr>
  </w:style>
  <w:style w:type="paragraph" w:customStyle="1" w:styleId="Style10">
    <w:name w:val="Style10"/>
    <w:basedOn w:val="a"/>
    <w:rsid w:val="00C6626C"/>
    <w:pPr>
      <w:widowControl w:val="0"/>
      <w:autoSpaceDE w:val="0"/>
      <w:autoSpaceDN w:val="0"/>
      <w:adjustRightInd w:val="0"/>
      <w:spacing w:line="335" w:lineRule="exact"/>
      <w:ind w:firstLine="346"/>
    </w:pPr>
  </w:style>
  <w:style w:type="character" w:customStyle="1" w:styleId="FontStyle43">
    <w:name w:val="Font Style43"/>
    <w:rsid w:val="00C6626C"/>
    <w:rPr>
      <w:rFonts w:ascii="Times New Roman" w:hAnsi="Times New Roman" w:cs="Times New Roman"/>
      <w:spacing w:val="-10"/>
      <w:sz w:val="36"/>
      <w:szCs w:val="36"/>
    </w:rPr>
  </w:style>
  <w:style w:type="character" w:customStyle="1" w:styleId="FontStyle48">
    <w:name w:val="Font Style48"/>
    <w:rsid w:val="00C6626C"/>
    <w:rPr>
      <w:rFonts w:ascii="Times New Roman" w:hAnsi="Times New Roman" w:cs="Times New Roman"/>
      <w:b/>
      <w:bCs/>
      <w:sz w:val="28"/>
      <w:szCs w:val="28"/>
    </w:rPr>
  </w:style>
  <w:style w:type="paragraph" w:customStyle="1" w:styleId="Style18">
    <w:name w:val="Style18"/>
    <w:basedOn w:val="a"/>
    <w:rsid w:val="00C6626C"/>
    <w:pPr>
      <w:widowControl w:val="0"/>
      <w:autoSpaceDE w:val="0"/>
      <w:autoSpaceDN w:val="0"/>
      <w:adjustRightInd w:val="0"/>
      <w:spacing w:line="322" w:lineRule="exact"/>
      <w:ind w:firstLine="278"/>
    </w:pPr>
  </w:style>
  <w:style w:type="paragraph" w:customStyle="1" w:styleId="Style16">
    <w:name w:val="Style16"/>
    <w:basedOn w:val="a"/>
    <w:rsid w:val="00C6626C"/>
    <w:pPr>
      <w:widowControl w:val="0"/>
      <w:autoSpaceDE w:val="0"/>
      <w:autoSpaceDN w:val="0"/>
      <w:adjustRightInd w:val="0"/>
      <w:spacing w:line="326" w:lineRule="exact"/>
      <w:ind w:firstLine="278"/>
    </w:pPr>
  </w:style>
  <w:style w:type="paragraph" w:customStyle="1" w:styleId="Style17">
    <w:name w:val="Style17"/>
    <w:basedOn w:val="a"/>
    <w:rsid w:val="00C6626C"/>
    <w:pPr>
      <w:widowControl w:val="0"/>
      <w:autoSpaceDE w:val="0"/>
      <w:autoSpaceDN w:val="0"/>
      <w:adjustRightInd w:val="0"/>
    </w:pPr>
  </w:style>
  <w:style w:type="paragraph" w:customStyle="1" w:styleId="Style2">
    <w:name w:val="Style2"/>
    <w:basedOn w:val="a"/>
    <w:rsid w:val="00C6626C"/>
    <w:pPr>
      <w:widowControl w:val="0"/>
      <w:autoSpaceDE w:val="0"/>
      <w:autoSpaceDN w:val="0"/>
      <w:adjustRightInd w:val="0"/>
      <w:spacing w:line="322" w:lineRule="exact"/>
      <w:ind w:firstLine="701"/>
    </w:pPr>
  </w:style>
  <w:style w:type="paragraph" w:customStyle="1" w:styleId="Style31">
    <w:name w:val="Style31"/>
    <w:basedOn w:val="a"/>
    <w:rsid w:val="00C6626C"/>
    <w:pPr>
      <w:widowControl w:val="0"/>
      <w:autoSpaceDE w:val="0"/>
      <w:autoSpaceDN w:val="0"/>
      <w:adjustRightInd w:val="0"/>
      <w:spacing w:line="346" w:lineRule="exact"/>
      <w:ind w:firstLine="701"/>
    </w:pPr>
  </w:style>
  <w:style w:type="character" w:customStyle="1" w:styleId="FontStyle52">
    <w:name w:val="Font Style52"/>
    <w:rsid w:val="00C6626C"/>
    <w:rPr>
      <w:rFonts w:ascii="Times New Roman" w:hAnsi="Times New Roman" w:cs="Times New Roman"/>
      <w:b/>
      <w:bCs/>
      <w:sz w:val="24"/>
      <w:szCs w:val="24"/>
    </w:rPr>
  </w:style>
  <w:style w:type="paragraph" w:customStyle="1" w:styleId="Style28">
    <w:name w:val="Style28"/>
    <w:basedOn w:val="a"/>
    <w:rsid w:val="00C6626C"/>
    <w:pPr>
      <w:widowControl w:val="0"/>
      <w:autoSpaceDE w:val="0"/>
      <w:autoSpaceDN w:val="0"/>
      <w:adjustRightInd w:val="0"/>
      <w:spacing w:line="326" w:lineRule="exact"/>
      <w:ind w:firstLine="797"/>
    </w:pPr>
  </w:style>
  <w:style w:type="paragraph" w:customStyle="1" w:styleId="Style34">
    <w:name w:val="Style34"/>
    <w:basedOn w:val="a"/>
    <w:rsid w:val="00C6626C"/>
    <w:pPr>
      <w:widowControl w:val="0"/>
      <w:autoSpaceDE w:val="0"/>
      <w:autoSpaceDN w:val="0"/>
      <w:adjustRightInd w:val="0"/>
      <w:spacing w:line="326" w:lineRule="exact"/>
      <w:ind w:firstLine="864"/>
    </w:pPr>
  </w:style>
  <w:style w:type="paragraph" w:customStyle="1" w:styleId="xl69">
    <w:name w:val="xl69"/>
    <w:basedOn w:val="a"/>
    <w:rsid w:val="00C6626C"/>
    <w:pPr>
      <w:spacing w:before="100" w:beforeAutospacing="1" w:after="100" w:afterAutospacing="1"/>
    </w:pPr>
  </w:style>
  <w:style w:type="paragraph" w:customStyle="1" w:styleId="xl70">
    <w:name w:val="xl70"/>
    <w:basedOn w:val="a"/>
    <w:rsid w:val="00C6626C"/>
    <w:pPr>
      <w:spacing w:before="100" w:beforeAutospacing="1" w:after="100" w:afterAutospacing="1"/>
    </w:pPr>
    <w:rPr>
      <w:b/>
      <w:bCs/>
    </w:rPr>
  </w:style>
  <w:style w:type="paragraph" w:customStyle="1" w:styleId="xl71">
    <w:name w:val="xl71"/>
    <w:basedOn w:val="a"/>
    <w:rsid w:val="00C6626C"/>
    <w:pPr>
      <w:spacing w:before="100" w:beforeAutospacing="1" w:after="100" w:afterAutospacing="1"/>
    </w:pPr>
    <w:rPr>
      <w:i/>
      <w:iCs/>
    </w:rPr>
  </w:style>
  <w:style w:type="paragraph" w:customStyle="1" w:styleId="xl72">
    <w:name w:val="xl72"/>
    <w:basedOn w:val="a"/>
    <w:rsid w:val="00C6626C"/>
    <w:pPr>
      <w:spacing w:before="100" w:beforeAutospacing="1" w:after="100" w:afterAutospacing="1"/>
      <w:jc w:val="center"/>
      <w:textAlignment w:val="center"/>
    </w:pPr>
  </w:style>
  <w:style w:type="paragraph" w:customStyle="1" w:styleId="xl73">
    <w:name w:val="xl73"/>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6626C"/>
    <w:pPr>
      <w:spacing w:before="100" w:beforeAutospacing="1" w:after="100" w:afterAutospacing="1"/>
      <w:textAlignment w:val="center"/>
    </w:pPr>
    <w:rPr>
      <w:sz w:val="22"/>
      <w:szCs w:val="22"/>
    </w:rPr>
  </w:style>
  <w:style w:type="paragraph" w:customStyle="1" w:styleId="xl77">
    <w:name w:val="xl77"/>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66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66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66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6626C"/>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662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662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662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662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6626C"/>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6626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6626C"/>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6626C"/>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6626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6626C"/>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662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6626C"/>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662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6626C"/>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6626C"/>
    <w:rPr>
      <w:rFonts w:ascii="Times New Roman" w:hAnsi="Times New Roman" w:cs="Times New Roman"/>
      <w:sz w:val="34"/>
      <w:szCs w:val="34"/>
    </w:rPr>
  </w:style>
  <w:style w:type="paragraph" w:customStyle="1" w:styleId="Style3">
    <w:name w:val="Style3"/>
    <w:basedOn w:val="a"/>
    <w:uiPriority w:val="99"/>
    <w:rsid w:val="00C6626C"/>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C6626C"/>
    <w:rPr>
      <w:rFonts w:ascii="Times New Roman" w:hAnsi="Times New Roman" w:cs="Times New Roman"/>
      <w:b/>
      <w:bCs/>
      <w:sz w:val="22"/>
      <w:szCs w:val="22"/>
    </w:rPr>
  </w:style>
  <w:style w:type="paragraph" w:customStyle="1" w:styleId="Style5">
    <w:name w:val="Style5"/>
    <w:basedOn w:val="a"/>
    <w:uiPriority w:val="99"/>
    <w:rsid w:val="00C6626C"/>
    <w:pPr>
      <w:widowControl w:val="0"/>
      <w:autoSpaceDE w:val="0"/>
      <w:autoSpaceDN w:val="0"/>
      <w:adjustRightInd w:val="0"/>
      <w:jc w:val="center"/>
    </w:pPr>
    <w:rPr>
      <w:rFonts w:eastAsia="Calibri"/>
    </w:rPr>
  </w:style>
  <w:style w:type="paragraph" w:customStyle="1" w:styleId="Style6">
    <w:name w:val="Style6"/>
    <w:basedOn w:val="a"/>
    <w:uiPriority w:val="99"/>
    <w:rsid w:val="00C6626C"/>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6626C"/>
    <w:pPr>
      <w:widowControl w:val="0"/>
      <w:autoSpaceDE w:val="0"/>
      <w:autoSpaceDN w:val="0"/>
      <w:adjustRightInd w:val="0"/>
    </w:pPr>
    <w:rPr>
      <w:rFonts w:eastAsia="Calibri"/>
    </w:rPr>
  </w:style>
  <w:style w:type="paragraph" w:customStyle="1" w:styleId="Style24">
    <w:name w:val="Style24"/>
    <w:basedOn w:val="a"/>
    <w:uiPriority w:val="99"/>
    <w:rsid w:val="00C6626C"/>
    <w:pPr>
      <w:widowControl w:val="0"/>
      <w:autoSpaceDE w:val="0"/>
      <w:autoSpaceDN w:val="0"/>
      <w:adjustRightInd w:val="0"/>
    </w:pPr>
    <w:rPr>
      <w:rFonts w:eastAsia="Calibri"/>
    </w:rPr>
  </w:style>
  <w:style w:type="paragraph" w:customStyle="1" w:styleId="Style30">
    <w:name w:val="Style30"/>
    <w:basedOn w:val="a"/>
    <w:uiPriority w:val="99"/>
    <w:rsid w:val="00C6626C"/>
    <w:pPr>
      <w:widowControl w:val="0"/>
      <w:autoSpaceDE w:val="0"/>
      <w:autoSpaceDN w:val="0"/>
      <w:adjustRightInd w:val="0"/>
    </w:pPr>
    <w:rPr>
      <w:rFonts w:eastAsia="Calibri"/>
    </w:rPr>
  </w:style>
  <w:style w:type="character" w:customStyle="1" w:styleId="FontStyle53">
    <w:name w:val="Font Style53"/>
    <w:basedOn w:val="a0"/>
    <w:rsid w:val="00C6626C"/>
    <w:rPr>
      <w:rFonts w:ascii="Times New Roman" w:hAnsi="Times New Roman" w:cs="Times New Roman"/>
      <w:sz w:val="22"/>
      <w:szCs w:val="22"/>
    </w:rPr>
  </w:style>
  <w:style w:type="character" w:customStyle="1" w:styleId="FontStyle57">
    <w:name w:val="Font Style57"/>
    <w:basedOn w:val="a0"/>
    <w:uiPriority w:val="99"/>
    <w:rsid w:val="00C6626C"/>
    <w:rPr>
      <w:rFonts w:ascii="Times New Roman" w:hAnsi="Times New Roman" w:cs="Times New Roman"/>
      <w:sz w:val="22"/>
      <w:szCs w:val="22"/>
    </w:rPr>
  </w:style>
  <w:style w:type="paragraph" w:customStyle="1" w:styleId="Style27">
    <w:name w:val="Style27"/>
    <w:basedOn w:val="a"/>
    <w:uiPriority w:val="99"/>
    <w:rsid w:val="00C6626C"/>
    <w:pPr>
      <w:widowControl w:val="0"/>
      <w:autoSpaceDE w:val="0"/>
      <w:autoSpaceDN w:val="0"/>
      <w:adjustRightInd w:val="0"/>
    </w:pPr>
    <w:rPr>
      <w:rFonts w:eastAsia="Calibri"/>
    </w:rPr>
  </w:style>
  <w:style w:type="character" w:customStyle="1" w:styleId="FontStyle54">
    <w:name w:val="Font Style54"/>
    <w:basedOn w:val="a0"/>
    <w:uiPriority w:val="99"/>
    <w:rsid w:val="00C6626C"/>
    <w:rPr>
      <w:rFonts w:ascii="Times New Roman" w:hAnsi="Times New Roman" w:cs="Times New Roman"/>
      <w:b/>
      <w:bCs/>
      <w:sz w:val="20"/>
      <w:szCs w:val="20"/>
    </w:rPr>
  </w:style>
  <w:style w:type="paragraph" w:customStyle="1" w:styleId="Style32">
    <w:name w:val="Style32"/>
    <w:basedOn w:val="a"/>
    <w:uiPriority w:val="99"/>
    <w:rsid w:val="00C6626C"/>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6626C"/>
    <w:pPr>
      <w:widowControl w:val="0"/>
      <w:autoSpaceDE w:val="0"/>
      <w:autoSpaceDN w:val="0"/>
      <w:adjustRightInd w:val="0"/>
    </w:pPr>
    <w:rPr>
      <w:rFonts w:eastAsia="Calibri"/>
    </w:rPr>
  </w:style>
  <w:style w:type="character" w:customStyle="1" w:styleId="FontStyle55">
    <w:name w:val="Font Style55"/>
    <w:basedOn w:val="a0"/>
    <w:uiPriority w:val="99"/>
    <w:rsid w:val="00C6626C"/>
    <w:rPr>
      <w:rFonts w:ascii="Times New Roman" w:hAnsi="Times New Roman" w:cs="Times New Roman"/>
      <w:b/>
      <w:bCs/>
      <w:sz w:val="16"/>
      <w:szCs w:val="16"/>
    </w:rPr>
  </w:style>
  <w:style w:type="paragraph" w:customStyle="1" w:styleId="Style47">
    <w:name w:val="Style47"/>
    <w:basedOn w:val="a"/>
    <w:uiPriority w:val="99"/>
    <w:rsid w:val="00C6626C"/>
    <w:pPr>
      <w:widowControl w:val="0"/>
      <w:autoSpaceDE w:val="0"/>
      <w:autoSpaceDN w:val="0"/>
      <w:adjustRightInd w:val="0"/>
    </w:pPr>
    <w:rPr>
      <w:rFonts w:eastAsia="Calibri"/>
    </w:rPr>
  </w:style>
  <w:style w:type="character" w:customStyle="1" w:styleId="FontStyle56">
    <w:name w:val="Font Style56"/>
    <w:basedOn w:val="a0"/>
    <w:uiPriority w:val="99"/>
    <w:rsid w:val="00C6626C"/>
    <w:rPr>
      <w:rFonts w:ascii="Times New Roman" w:hAnsi="Times New Roman" w:cs="Times New Roman"/>
      <w:b/>
      <w:bCs/>
      <w:sz w:val="16"/>
      <w:szCs w:val="16"/>
    </w:rPr>
  </w:style>
  <w:style w:type="paragraph" w:customStyle="1" w:styleId="Style15">
    <w:name w:val="Style15"/>
    <w:basedOn w:val="a"/>
    <w:uiPriority w:val="99"/>
    <w:rsid w:val="00C6626C"/>
    <w:pPr>
      <w:widowControl w:val="0"/>
      <w:autoSpaceDE w:val="0"/>
      <w:autoSpaceDN w:val="0"/>
      <w:adjustRightInd w:val="0"/>
    </w:pPr>
    <w:rPr>
      <w:rFonts w:eastAsia="Calibri"/>
    </w:rPr>
  </w:style>
  <w:style w:type="character" w:customStyle="1" w:styleId="FontStyle58">
    <w:name w:val="Font Style58"/>
    <w:basedOn w:val="a0"/>
    <w:uiPriority w:val="99"/>
    <w:rsid w:val="00C6626C"/>
    <w:rPr>
      <w:rFonts w:ascii="Times New Roman" w:hAnsi="Times New Roman" w:cs="Times New Roman"/>
      <w:b/>
      <w:bCs/>
      <w:sz w:val="20"/>
      <w:szCs w:val="20"/>
    </w:rPr>
  </w:style>
  <w:style w:type="character" w:customStyle="1" w:styleId="FontStyle59">
    <w:name w:val="Font Style59"/>
    <w:basedOn w:val="a0"/>
    <w:uiPriority w:val="99"/>
    <w:rsid w:val="00C6626C"/>
    <w:rPr>
      <w:rFonts w:ascii="Times New Roman" w:hAnsi="Times New Roman" w:cs="Times New Roman"/>
      <w:b/>
      <w:bCs/>
      <w:sz w:val="20"/>
      <w:szCs w:val="20"/>
    </w:rPr>
  </w:style>
  <w:style w:type="paragraph" w:customStyle="1" w:styleId="Style8">
    <w:name w:val="Style8"/>
    <w:basedOn w:val="a"/>
    <w:uiPriority w:val="99"/>
    <w:rsid w:val="00C6626C"/>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6626C"/>
    <w:pPr>
      <w:widowControl w:val="0"/>
      <w:autoSpaceDE w:val="0"/>
      <w:autoSpaceDN w:val="0"/>
      <w:adjustRightInd w:val="0"/>
      <w:jc w:val="right"/>
    </w:pPr>
    <w:rPr>
      <w:rFonts w:eastAsia="Calibri"/>
    </w:rPr>
  </w:style>
  <w:style w:type="paragraph" w:customStyle="1" w:styleId="Style41">
    <w:name w:val="Style41"/>
    <w:basedOn w:val="a"/>
    <w:uiPriority w:val="99"/>
    <w:rsid w:val="00C6626C"/>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6626C"/>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6626C"/>
    <w:pPr>
      <w:widowControl w:val="0"/>
      <w:autoSpaceDE w:val="0"/>
      <w:autoSpaceDN w:val="0"/>
      <w:adjustRightInd w:val="0"/>
    </w:pPr>
    <w:rPr>
      <w:rFonts w:eastAsia="Calibri"/>
    </w:rPr>
  </w:style>
  <w:style w:type="character" w:customStyle="1" w:styleId="FontStyle60">
    <w:name w:val="Font Style60"/>
    <w:basedOn w:val="a0"/>
    <w:uiPriority w:val="99"/>
    <w:rsid w:val="00C6626C"/>
    <w:rPr>
      <w:rFonts w:ascii="Times New Roman" w:hAnsi="Times New Roman" w:cs="Times New Roman"/>
      <w:b/>
      <w:bCs/>
      <w:sz w:val="16"/>
      <w:szCs w:val="16"/>
    </w:rPr>
  </w:style>
  <w:style w:type="character" w:customStyle="1" w:styleId="FontStyle61">
    <w:name w:val="Font Style61"/>
    <w:basedOn w:val="a0"/>
    <w:uiPriority w:val="99"/>
    <w:rsid w:val="00C6626C"/>
    <w:rPr>
      <w:rFonts w:ascii="Times New Roman" w:hAnsi="Times New Roman" w:cs="Times New Roman"/>
      <w:sz w:val="22"/>
      <w:szCs w:val="22"/>
    </w:rPr>
  </w:style>
  <w:style w:type="paragraph" w:customStyle="1" w:styleId="Style23">
    <w:name w:val="Style23"/>
    <w:basedOn w:val="a"/>
    <w:uiPriority w:val="99"/>
    <w:rsid w:val="00C6626C"/>
    <w:pPr>
      <w:widowControl w:val="0"/>
      <w:autoSpaceDE w:val="0"/>
      <w:autoSpaceDN w:val="0"/>
      <w:adjustRightInd w:val="0"/>
    </w:pPr>
    <w:rPr>
      <w:rFonts w:eastAsia="Calibri"/>
    </w:rPr>
  </w:style>
  <w:style w:type="character" w:customStyle="1" w:styleId="FontStyle70">
    <w:name w:val="Font Style70"/>
    <w:basedOn w:val="a0"/>
    <w:uiPriority w:val="99"/>
    <w:rsid w:val="00C6626C"/>
    <w:rPr>
      <w:rFonts w:ascii="Times New Roman" w:hAnsi="Times New Roman" w:cs="Times New Roman"/>
      <w:b/>
      <w:bCs/>
      <w:sz w:val="16"/>
      <w:szCs w:val="16"/>
    </w:rPr>
  </w:style>
  <w:style w:type="character" w:customStyle="1" w:styleId="FontStyle71">
    <w:name w:val="Font Style71"/>
    <w:basedOn w:val="a0"/>
    <w:uiPriority w:val="99"/>
    <w:rsid w:val="00C6626C"/>
    <w:rPr>
      <w:rFonts w:ascii="Times New Roman" w:hAnsi="Times New Roman" w:cs="Times New Roman"/>
      <w:sz w:val="20"/>
      <w:szCs w:val="20"/>
    </w:rPr>
  </w:style>
  <w:style w:type="paragraph" w:customStyle="1" w:styleId="Style26">
    <w:name w:val="Style26"/>
    <w:basedOn w:val="a"/>
    <w:uiPriority w:val="99"/>
    <w:rsid w:val="00C6626C"/>
    <w:pPr>
      <w:widowControl w:val="0"/>
      <w:autoSpaceDE w:val="0"/>
      <w:autoSpaceDN w:val="0"/>
      <w:adjustRightInd w:val="0"/>
    </w:pPr>
    <w:rPr>
      <w:rFonts w:eastAsia="Calibri"/>
    </w:rPr>
  </w:style>
  <w:style w:type="character" w:customStyle="1" w:styleId="FontStyle75">
    <w:name w:val="Font Style75"/>
    <w:basedOn w:val="a0"/>
    <w:uiPriority w:val="99"/>
    <w:rsid w:val="00C6626C"/>
    <w:rPr>
      <w:rFonts w:ascii="Times New Roman" w:hAnsi="Times New Roman" w:cs="Times New Roman"/>
      <w:b/>
      <w:bCs/>
      <w:sz w:val="20"/>
      <w:szCs w:val="20"/>
    </w:rPr>
  </w:style>
  <w:style w:type="paragraph" w:customStyle="1" w:styleId="Style22">
    <w:name w:val="Style22"/>
    <w:basedOn w:val="a"/>
    <w:uiPriority w:val="99"/>
    <w:rsid w:val="00C6626C"/>
    <w:pPr>
      <w:widowControl w:val="0"/>
      <w:autoSpaceDE w:val="0"/>
      <w:autoSpaceDN w:val="0"/>
      <w:adjustRightInd w:val="0"/>
    </w:pPr>
    <w:rPr>
      <w:rFonts w:eastAsia="Calibri"/>
    </w:rPr>
  </w:style>
  <w:style w:type="character" w:customStyle="1" w:styleId="FontStyle76">
    <w:name w:val="Font Style76"/>
    <w:basedOn w:val="a0"/>
    <w:uiPriority w:val="99"/>
    <w:rsid w:val="00C6626C"/>
    <w:rPr>
      <w:rFonts w:ascii="Times New Roman" w:hAnsi="Times New Roman" w:cs="Times New Roman"/>
      <w:b/>
      <w:bCs/>
      <w:sz w:val="12"/>
      <w:szCs w:val="12"/>
    </w:rPr>
  </w:style>
  <w:style w:type="paragraph" w:customStyle="1" w:styleId="Style49">
    <w:name w:val="Style49"/>
    <w:basedOn w:val="a"/>
    <w:uiPriority w:val="99"/>
    <w:rsid w:val="00C6626C"/>
    <w:pPr>
      <w:widowControl w:val="0"/>
      <w:autoSpaceDE w:val="0"/>
      <w:autoSpaceDN w:val="0"/>
      <w:adjustRightInd w:val="0"/>
    </w:pPr>
    <w:rPr>
      <w:rFonts w:eastAsia="Calibri"/>
    </w:rPr>
  </w:style>
  <w:style w:type="character" w:customStyle="1" w:styleId="FontStyle77">
    <w:name w:val="Font Style77"/>
    <w:basedOn w:val="a0"/>
    <w:uiPriority w:val="99"/>
    <w:rsid w:val="00C6626C"/>
    <w:rPr>
      <w:rFonts w:ascii="Times New Roman" w:hAnsi="Times New Roman" w:cs="Times New Roman"/>
      <w:i/>
      <w:iCs/>
      <w:sz w:val="22"/>
      <w:szCs w:val="22"/>
    </w:rPr>
  </w:style>
  <w:style w:type="paragraph" w:customStyle="1" w:styleId="xl99">
    <w:name w:val="xl99"/>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6626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6626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C6626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1fd">
    <w:name w:val="Нет списка1"/>
    <w:next w:val="a2"/>
    <w:semiHidden/>
    <w:unhideWhenUsed/>
    <w:rsid w:val="00C6626C"/>
  </w:style>
  <w:style w:type="paragraph" w:customStyle="1" w:styleId="Style7">
    <w:name w:val="Style7"/>
    <w:basedOn w:val="a"/>
    <w:rsid w:val="00C6626C"/>
    <w:pPr>
      <w:widowControl w:val="0"/>
      <w:autoSpaceDE w:val="0"/>
      <w:autoSpaceDN w:val="0"/>
      <w:adjustRightInd w:val="0"/>
      <w:spacing w:line="322" w:lineRule="exact"/>
      <w:ind w:left="0" w:right="0" w:firstLine="701"/>
    </w:pPr>
  </w:style>
  <w:style w:type="character" w:customStyle="1" w:styleId="FontStyle14">
    <w:name w:val="Font Style14"/>
    <w:rsid w:val="00C6626C"/>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6626C"/>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6626C"/>
    <w:rPr>
      <w:rFonts w:eastAsia="MS Mincho"/>
      <w:sz w:val="16"/>
      <w:szCs w:val="16"/>
      <w:lang w:eastAsia="ja-JP"/>
    </w:rPr>
  </w:style>
  <w:style w:type="paragraph" w:customStyle="1" w:styleId="54">
    <w:name w:val="Стиль 5"/>
    <w:basedOn w:val="a"/>
    <w:next w:val="a"/>
    <w:link w:val="55"/>
    <w:rsid w:val="00C6626C"/>
    <w:pPr>
      <w:spacing w:before="360" w:after="240" w:line="240" w:lineRule="auto"/>
      <w:ind w:left="567" w:right="0"/>
    </w:pPr>
    <w:rPr>
      <w:rFonts w:ascii="Arial" w:hAnsi="Arial"/>
      <w:b/>
      <w:szCs w:val="20"/>
    </w:rPr>
  </w:style>
  <w:style w:type="character" w:customStyle="1" w:styleId="55">
    <w:name w:val="Стиль 5 Знак"/>
    <w:link w:val="54"/>
    <w:rsid w:val="00C6626C"/>
    <w:rPr>
      <w:rFonts w:ascii="Arial" w:eastAsia="Times New Roman" w:hAnsi="Arial" w:cs="Times New Roman"/>
      <w:b/>
      <w:sz w:val="24"/>
      <w:szCs w:val="20"/>
      <w:lang w:eastAsia="ru-RU"/>
    </w:rPr>
  </w:style>
  <w:style w:type="paragraph" w:customStyle="1" w:styleId="73">
    <w:name w:val="Стиль 7"/>
    <w:basedOn w:val="a"/>
    <w:next w:val="a"/>
    <w:rsid w:val="00C6626C"/>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C6626C"/>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6626C"/>
    <w:pPr>
      <w:spacing w:line="240" w:lineRule="auto"/>
      <w:ind w:left="0" w:right="0"/>
    </w:pPr>
    <w:rPr>
      <w:rFonts w:ascii="Arial" w:hAnsi="Arial"/>
      <w:sz w:val="22"/>
      <w:szCs w:val="20"/>
    </w:rPr>
  </w:style>
  <w:style w:type="paragraph" w:customStyle="1" w:styleId="3b">
    <w:name w:val="Стиль 3"/>
    <w:basedOn w:val="43"/>
    <w:rsid w:val="00C6626C"/>
    <w:pPr>
      <w:spacing w:before="20" w:after="20"/>
      <w:ind w:firstLine="709"/>
      <w:jc w:val="both"/>
    </w:pPr>
  </w:style>
  <w:style w:type="paragraph" w:customStyle="1" w:styleId="2">
    <w:name w:val="Стиль 2"/>
    <w:basedOn w:val="43"/>
    <w:rsid w:val="00C6626C"/>
    <w:pPr>
      <w:numPr>
        <w:numId w:val="1"/>
      </w:numPr>
      <w:tabs>
        <w:tab w:val="num" w:pos="0"/>
        <w:tab w:val="num" w:pos="1440"/>
      </w:tabs>
      <w:spacing w:before="20" w:after="20"/>
      <w:ind w:left="0" w:firstLine="567"/>
      <w:jc w:val="both"/>
    </w:pPr>
  </w:style>
  <w:style w:type="paragraph" w:customStyle="1" w:styleId="63">
    <w:name w:val="Стиль 6"/>
    <w:basedOn w:val="54"/>
    <w:rsid w:val="00C6626C"/>
    <w:pPr>
      <w:spacing w:before="240"/>
      <w:ind w:left="0"/>
      <w:jc w:val="center"/>
    </w:pPr>
    <w:rPr>
      <w:i/>
      <w:sz w:val="22"/>
    </w:rPr>
  </w:style>
  <w:style w:type="paragraph" w:styleId="affffe">
    <w:name w:val="Block Text"/>
    <w:basedOn w:val="a"/>
    <w:rsid w:val="00C6626C"/>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C6626C"/>
    <w:pPr>
      <w:spacing w:line="240" w:lineRule="auto"/>
      <w:ind w:left="0" w:right="0" w:firstLine="709"/>
      <w:jc w:val="center"/>
    </w:pPr>
    <w:rPr>
      <w:rFonts w:ascii="Arial" w:hAnsi="Arial"/>
      <w:b/>
      <w:caps/>
      <w:sz w:val="22"/>
      <w:szCs w:val="22"/>
    </w:rPr>
  </w:style>
  <w:style w:type="paragraph" w:customStyle="1" w:styleId="1fe">
    <w:name w:val="Стиль1"/>
    <w:basedOn w:val="a"/>
    <w:rsid w:val="00C6626C"/>
    <w:pPr>
      <w:spacing w:line="240" w:lineRule="auto"/>
      <w:ind w:left="0" w:right="0" w:firstLine="709"/>
      <w:jc w:val="center"/>
    </w:pPr>
    <w:rPr>
      <w:rFonts w:ascii="Arial" w:hAnsi="Arial"/>
      <w:b/>
      <w:caps/>
    </w:rPr>
  </w:style>
  <w:style w:type="paragraph" w:customStyle="1" w:styleId="3c">
    <w:name w:val="Стиль3"/>
    <w:basedOn w:val="a"/>
    <w:autoRedefine/>
    <w:rsid w:val="00C6626C"/>
    <w:pPr>
      <w:spacing w:before="120" w:after="120" w:line="240" w:lineRule="auto"/>
      <w:ind w:left="0" w:right="0" w:firstLine="709"/>
    </w:pPr>
    <w:rPr>
      <w:rFonts w:ascii="Arial" w:hAnsi="Arial" w:cs="Arial"/>
      <w:b/>
      <w:szCs w:val="20"/>
    </w:rPr>
  </w:style>
  <w:style w:type="paragraph" w:customStyle="1" w:styleId="45">
    <w:name w:val="Стиль4"/>
    <w:basedOn w:val="a"/>
    <w:rsid w:val="00C6626C"/>
    <w:pPr>
      <w:spacing w:line="240" w:lineRule="auto"/>
      <w:ind w:left="0" w:right="0" w:firstLine="709"/>
      <w:jc w:val="center"/>
    </w:pPr>
    <w:rPr>
      <w:rFonts w:ascii="Arial" w:hAnsi="Arial"/>
      <w:b/>
      <w:caps/>
      <w:sz w:val="18"/>
      <w:szCs w:val="18"/>
    </w:rPr>
  </w:style>
  <w:style w:type="paragraph" w:customStyle="1" w:styleId="57">
    <w:name w:val="Стиль5"/>
    <w:basedOn w:val="a"/>
    <w:rsid w:val="00C6626C"/>
    <w:pPr>
      <w:spacing w:line="240" w:lineRule="auto"/>
      <w:ind w:left="0" w:right="0" w:firstLine="709"/>
      <w:jc w:val="center"/>
    </w:pPr>
    <w:rPr>
      <w:rFonts w:ascii="Arial" w:hAnsi="Arial"/>
      <w:b/>
      <w:i/>
    </w:rPr>
  </w:style>
  <w:style w:type="character" w:customStyle="1" w:styleId="58">
    <w:name w:val="Стиль5 Знак"/>
    <w:rsid w:val="00C6626C"/>
    <w:rPr>
      <w:b/>
      <w:i/>
      <w:noProof w:val="0"/>
      <w:sz w:val="24"/>
      <w:szCs w:val="24"/>
      <w:lang w:val="ru-RU" w:eastAsia="ru-RU" w:bidi="ar-SA"/>
    </w:rPr>
  </w:style>
  <w:style w:type="character" w:customStyle="1" w:styleId="3d">
    <w:name w:val="Стиль3 Знак"/>
    <w:rsid w:val="00C6626C"/>
    <w:rPr>
      <w:b/>
      <w:caps/>
      <w:noProof w:val="0"/>
      <w:lang w:val="ru-RU" w:eastAsia="ru-RU" w:bidi="ar-SA"/>
    </w:rPr>
  </w:style>
  <w:style w:type="character" w:customStyle="1" w:styleId="46">
    <w:name w:val="Стиль4 Знак"/>
    <w:rsid w:val="00C6626C"/>
    <w:rPr>
      <w:b/>
      <w:caps/>
      <w:noProof w:val="0"/>
      <w:sz w:val="18"/>
      <w:szCs w:val="18"/>
      <w:lang w:val="ru-RU" w:eastAsia="ru-RU" w:bidi="ar-SA"/>
    </w:rPr>
  </w:style>
  <w:style w:type="character" w:customStyle="1" w:styleId="1ff">
    <w:name w:val="Стиль1 Знак"/>
    <w:rsid w:val="00C6626C"/>
    <w:rPr>
      <w:b/>
      <w:caps/>
      <w:noProof w:val="0"/>
      <w:sz w:val="24"/>
      <w:szCs w:val="24"/>
      <w:lang w:val="ru-RU" w:eastAsia="ru-RU" w:bidi="ar-SA"/>
    </w:rPr>
  </w:style>
  <w:style w:type="character" w:customStyle="1" w:styleId="2f1">
    <w:name w:val="Стиль2 Знак"/>
    <w:rsid w:val="00C6626C"/>
    <w:rPr>
      <w:b/>
      <w:caps/>
      <w:noProof w:val="0"/>
      <w:sz w:val="22"/>
      <w:szCs w:val="22"/>
      <w:lang w:val="ru-RU" w:eastAsia="ru-RU" w:bidi="ar-SA"/>
    </w:rPr>
  </w:style>
  <w:style w:type="paragraph" w:customStyle="1" w:styleId="afffff">
    <w:name w:val="ТекстовойБ"/>
    <w:basedOn w:val="afffff0"/>
    <w:rsid w:val="00C6626C"/>
    <w:pPr>
      <w:ind w:firstLine="0"/>
    </w:pPr>
  </w:style>
  <w:style w:type="paragraph" w:customStyle="1" w:styleId="afffff0">
    <w:name w:val="ТекстовойА"/>
    <w:basedOn w:val="a"/>
    <w:rsid w:val="00C6626C"/>
    <w:pPr>
      <w:spacing w:before="60" w:after="60" w:line="240" w:lineRule="auto"/>
      <w:ind w:left="0" w:right="0" w:firstLine="567"/>
      <w:jc w:val="both"/>
    </w:pPr>
    <w:rPr>
      <w:rFonts w:ascii="Arial" w:hAnsi="Arial"/>
      <w:szCs w:val="20"/>
    </w:rPr>
  </w:style>
  <w:style w:type="character" w:customStyle="1" w:styleId="1ff0">
    <w:name w:val="Номер страницы1"/>
    <w:basedOn w:val="1ff1"/>
    <w:rsid w:val="00C6626C"/>
  </w:style>
  <w:style w:type="character" w:customStyle="1" w:styleId="1ff1">
    <w:name w:val="Основной шрифт абзаца1"/>
    <w:rsid w:val="00C6626C"/>
  </w:style>
  <w:style w:type="paragraph" w:customStyle="1" w:styleId="1ff2">
    <w:name w:val="Нижний колонтитул1"/>
    <w:basedOn w:val="2f2"/>
    <w:rsid w:val="00C6626C"/>
    <w:pPr>
      <w:tabs>
        <w:tab w:val="center" w:pos="4153"/>
        <w:tab w:val="right" w:pos="8306"/>
      </w:tabs>
    </w:pPr>
  </w:style>
  <w:style w:type="paragraph" w:customStyle="1" w:styleId="2f2">
    <w:name w:val="Обычный2"/>
    <w:rsid w:val="00C6626C"/>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6626C"/>
    <w:pPr>
      <w:spacing w:before="60" w:after="60" w:line="240" w:lineRule="auto"/>
      <w:ind w:left="0" w:right="0" w:firstLine="709"/>
      <w:jc w:val="both"/>
    </w:pPr>
    <w:rPr>
      <w:rFonts w:ascii="Arial" w:hAnsi="Arial"/>
      <w:szCs w:val="20"/>
    </w:rPr>
  </w:style>
  <w:style w:type="paragraph" w:customStyle="1" w:styleId="Noeeu7">
    <w:name w:val="Noeeu 7"/>
    <w:basedOn w:val="Noeeu1"/>
    <w:rsid w:val="00C6626C"/>
    <w:pPr>
      <w:spacing w:before="240" w:after="240"/>
      <w:ind w:firstLine="0"/>
      <w:jc w:val="center"/>
    </w:pPr>
    <w:rPr>
      <w:b/>
      <w:caps/>
      <w:sz w:val="22"/>
    </w:rPr>
  </w:style>
  <w:style w:type="paragraph" w:customStyle="1" w:styleId="Noeeu3">
    <w:name w:val="Noeeu 3"/>
    <w:basedOn w:val="Noeeu1"/>
    <w:rsid w:val="00C6626C"/>
    <w:pPr>
      <w:ind w:left="283" w:hanging="283"/>
    </w:pPr>
  </w:style>
  <w:style w:type="paragraph" w:customStyle="1" w:styleId="Noeeu2">
    <w:name w:val="Noeeu 2"/>
    <w:basedOn w:val="Noeeu1"/>
    <w:rsid w:val="00C6626C"/>
    <w:pPr>
      <w:ind w:firstLine="0"/>
      <w:jc w:val="left"/>
    </w:pPr>
  </w:style>
  <w:style w:type="paragraph" w:customStyle="1" w:styleId="Noeeu4">
    <w:name w:val="Noeeu 4"/>
    <w:basedOn w:val="Noeeu2"/>
    <w:rsid w:val="00C6626C"/>
    <w:pPr>
      <w:ind w:firstLine="709"/>
    </w:pPr>
  </w:style>
  <w:style w:type="paragraph" w:customStyle="1" w:styleId="Noeeu6">
    <w:name w:val="Noeeu 6"/>
    <w:basedOn w:val="Noeeu1"/>
    <w:rsid w:val="00C6626C"/>
    <w:pPr>
      <w:spacing w:before="240" w:after="240"/>
      <w:ind w:firstLine="0"/>
      <w:jc w:val="center"/>
    </w:pPr>
    <w:rPr>
      <w:b/>
      <w:caps/>
      <w:sz w:val="20"/>
    </w:rPr>
  </w:style>
  <w:style w:type="character" w:customStyle="1" w:styleId="Iniiaiieoeoo">
    <w:name w:val="Iniiaiie o?eoo"/>
    <w:rsid w:val="00C6626C"/>
  </w:style>
  <w:style w:type="paragraph" w:customStyle="1" w:styleId="Noeeu5">
    <w:name w:val="Noeeu 5"/>
    <w:basedOn w:val="a"/>
    <w:rsid w:val="00C6626C"/>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C6626C"/>
    <w:pPr>
      <w:spacing w:before="120" w:after="120" w:line="240" w:lineRule="auto"/>
      <w:ind w:left="0" w:right="0"/>
      <w:jc w:val="center"/>
    </w:pPr>
    <w:rPr>
      <w:rFonts w:ascii="Arial" w:hAnsi="Arial"/>
      <w:b/>
      <w:caps/>
      <w:szCs w:val="20"/>
    </w:rPr>
  </w:style>
  <w:style w:type="paragraph" w:customStyle="1" w:styleId="64">
    <w:name w:val="Стиль 6а"/>
    <w:basedOn w:val="54"/>
    <w:rsid w:val="00C6626C"/>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6626C"/>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6626C"/>
  </w:style>
  <w:style w:type="paragraph" w:customStyle="1" w:styleId="1ff4">
    <w:name w:val="заголовок 1"/>
    <w:basedOn w:val="a"/>
    <w:next w:val="a"/>
    <w:rsid w:val="00C6626C"/>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C6626C"/>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C6626C"/>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C6626C"/>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C6626C"/>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C6626C"/>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C6626C"/>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C6626C"/>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C6626C"/>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C6626C"/>
  </w:style>
  <w:style w:type="paragraph" w:customStyle="1" w:styleId="afffff2">
    <w:name w:val="текст сноски"/>
    <w:basedOn w:val="a"/>
    <w:rsid w:val="00C6626C"/>
    <w:pPr>
      <w:autoSpaceDE w:val="0"/>
      <w:autoSpaceDN w:val="0"/>
      <w:spacing w:line="240" w:lineRule="auto"/>
      <w:ind w:left="0" w:right="0"/>
    </w:pPr>
    <w:rPr>
      <w:rFonts w:ascii="Arial" w:hAnsi="Arial"/>
      <w:sz w:val="20"/>
      <w:szCs w:val="20"/>
    </w:rPr>
  </w:style>
  <w:style w:type="character" w:customStyle="1" w:styleId="afffff3">
    <w:name w:val="знак сноски"/>
    <w:rsid w:val="00C6626C"/>
    <w:rPr>
      <w:vertAlign w:val="superscript"/>
    </w:rPr>
  </w:style>
  <w:style w:type="character" w:customStyle="1" w:styleId="afffff4">
    <w:name w:val="номер страницы"/>
    <w:basedOn w:val="afffff1"/>
    <w:rsid w:val="00C6626C"/>
  </w:style>
  <w:style w:type="paragraph" w:customStyle="1" w:styleId="1ff5">
    <w:name w:val="указатель 1"/>
    <w:basedOn w:val="a"/>
    <w:next w:val="a"/>
    <w:autoRedefine/>
    <w:rsid w:val="00C6626C"/>
    <w:pPr>
      <w:autoSpaceDE w:val="0"/>
      <w:autoSpaceDN w:val="0"/>
      <w:spacing w:line="240" w:lineRule="auto"/>
      <w:ind w:left="240" w:right="0" w:hanging="240"/>
    </w:pPr>
    <w:rPr>
      <w:rFonts w:ascii="Arial" w:hAnsi="Arial"/>
    </w:rPr>
  </w:style>
  <w:style w:type="paragraph" w:customStyle="1" w:styleId="1-3">
    <w:name w:val="Заголовок 1-3"/>
    <w:basedOn w:val="a"/>
    <w:rsid w:val="00C6626C"/>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C6626C"/>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C6626C"/>
    <w:pPr>
      <w:spacing w:after="200"/>
      <w:ind w:left="720" w:right="0"/>
      <w:contextualSpacing/>
    </w:pPr>
    <w:rPr>
      <w:rFonts w:ascii="Calibri" w:hAnsi="Calibri"/>
      <w:sz w:val="22"/>
      <w:szCs w:val="22"/>
      <w:lang w:eastAsia="en-US"/>
    </w:rPr>
  </w:style>
  <w:style w:type="character" w:styleId="afffff5">
    <w:name w:val="line number"/>
    <w:basedOn w:val="a0"/>
    <w:rsid w:val="00C6626C"/>
  </w:style>
  <w:style w:type="character" w:styleId="afffff6">
    <w:name w:val="annotation reference"/>
    <w:semiHidden/>
    <w:rsid w:val="00C6626C"/>
    <w:rPr>
      <w:sz w:val="16"/>
      <w:szCs w:val="16"/>
    </w:rPr>
  </w:style>
  <w:style w:type="character" w:customStyle="1" w:styleId="aff8">
    <w:name w:val="Название объекта Знак"/>
    <w:aliases w:val="подписи к таблице Знак"/>
    <w:link w:val="aff7"/>
    <w:rsid w:val="00C6626C"/>
    <w:rPr>
      <w:rFonts w:ascii="Calibri" w:eastAsia="Calibri" w:hAnsi="Calibri" w:cs="Times New Roman"/>
      <w:b/>
      <w:bCs/>
      <w:sz w:val="20"/>
      <w:szCs w:val="20"/>
    </w:rPr>
  </w:style>
  <w:style w:type="paragraph" w:customStyle="1" w:styleId="consnormal0">
    <w:name w:val="consnormal"/>
    <w:basedOn w:val="a"/>
    <w:rsid w:val="00C6626C"/>
    <w:pPr>
      <w:autoSpaceDE w:val="0"/>
      <w:autoSpaceDN w:val="0"/>
      <w:spacing w:line="240" w:lineRule="auto"/>
      <w:ind w:left="0" w:right="0" w:firstLine="720"/>
    </w:pPr>
    <w:rPr>
      <w:rFonts w:ascii="Arial" w:hAnsi="Arial" w:cs="Arial"/>
      <w:sz w:val="20"/>
      <w:szCs w:val="20"/>
    </w:rPr>
  </w:style>
  <w:style w:type="paragraph" w:styleId="1ff6">
    <w:name w:val="index 1"/>
    <w:basedOn w:val="a"/>
    <w:next w:val="a"/>
    <w:autoRedefine/>
    <w:semiHidden/>
    <w:rsid w:val="00C6626C"/>
    <w:pPr>
      <w:spacing w:line="240" w:lineRule="auto"/>
      <w:ind w:left="240" w:right="0" w:hanging="240"/>
    </w:pPr>
  </w:style>
  <w:style w:type="paragraph" w:customStyle="1" w:styleId="FR1">
    <w:name w:val="FR1"/>
    <w:rsid w:val="00C6626C"/>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6626C"/>
    <w:pPr>
      <w:spacing w:line="240" w:lineRule="auto"/>
      <w:ind w:left="0" w:right="0" w:firstLine="720"/>
      <w:jc w:val="both"/>
    </w:pPr>
  </w:style>
  <w:style w:type="paragraph" w:customStyle="1" w:styleId="afffff7">
    <w:name w:val="Это основной стиль"/>
    <w:basedOn w:val="a"/>
    <w:link w:val="afffff8"/>
    <w:rsid w:val="00C6626C"/>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C6626C"/>
    <w:rPr>
      <w:rFonts w:ascii="Arial" w:eastAsia="Times New Roman" w:hAnsi="Arial" w:cs="Arial"/>
      <w:sz w:val="24"/>
      <w:szCs w:val="28"/>
      <w:lang w:eastAsia="ru-RU"/>
    </w:rPr>
  </w:style>
  <w:style w:type="paragraph" w:customStyle="1" w:styleId="1400">
    <w:name w:val="140"/>
    <w:basedOn w:val="a"/>
    <w:rsid w:val="00C6626C"/>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C6626C"/>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fd"/>
    <w:rsid w:val="00C6626C"/>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6626C"/>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C6626C"/>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C6626C"/>
    <w:rPr>
      <w:rFonts w:ascii="Arial" w:eastAsia="Times New Roman" w:hAnsi="Arial" w:cs="Times New Roman"/>
      <w:sz w:val="24"/>
      <w:szCs w:val="20"/>
      <w:lang w:eastAsia="ru-RU"/>
    </w:rPr>
  </w:style>
  <w:style w:type="paragraph" w:customStyle="1" w:styleId="afffffc">
    <w:name w:val="Заголовок части"/>
    <w:basedOn w:val="a"/>
    <w:rsid w:val="00C6626C"/>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C6626C"/>
    <w:pPr>
      <w:spacing w:line="240" w:lineRule="auto"/>
      <w:ind w:left="284" w:right="0" w:firstLine="283"/>
      <w:jc w:val="both"/>
    </w:pPr>
    <w:rPr>
      <w:b/>
      <w:sz w:val="28"/>
      <w:szCs w:val="20"/>
    </w:rPr>
  </w:style>
  <w:style w:type="paragraph" w:customStyle="1" w:styleId="afffffd">
    <w:name w:val="Текст в заданном формате"/>
    <w:basedOn w:val="a"/>
    <w:rsid w:val="00C6626C"/>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7">
    <w:name w:val="Красная строка1"/>
    <w:basedOn w:val="ac"/>
    <w:rsid w:val="00C6626C"/>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C6626C"/>
    <w:pPr>
      <w:spacing w:line="240" w:lineRule="auto"/>
      <w:ind w:left="0" w:right="0"/>
    </w:pPr>
    <w:rPr>
      <w:sz w:val="20"/>
      <w:szCs w:val="20"/>
    </w:rPr>
  </w:style>
  <w:style w:type="paragraph" w:customStyle="1" w:styleId="BodyText21">
    <w:name w:val="Body Text 21"/>
    <w:basedOn w:val="a"/>
    <w:rsid w:val="00C6626C"/>
    <w:pPr>
      <w:widowControl w:val="0"/>
      <w:spacing w:line="240" w:lineRule="auto"/>
      <w:ind w:left="0" w:right="0" w:firstLine="720"/>
      <w:jc w:val="both"/>
    </w:pPr>
    <w:rPr>
      <w:sz w:val="28"/>
      <w:szCs w:val="28"/>
    </w:rPr>
  </w:style>
  <w:style w:type="paragraph" w:customStyle="1" w:styleId="BodyText23">
    <w:name w:val="Body Text 23"/>
    <w:basedOn w:val="a"/>
    <w:rsid w:val="00C6626C"/>
    <w:pPr>
      <w:widowControl w:val="0"/>
      <w:spacing w:line="240" w:lineRule="auto"/>
      <w:ind w:left="0" w:right="0" w:firstLine="709"/>
      <w:jc w:val="both"/>
    </w:pPr>
    <w:rPr>
      <w:sz w:val="28"/>
      <w:szCs w:val="28"/>
    </w:rPr>
  </w:style>
  <w:style w:type="paragraph" w:customStyle="1" w:styleId="oaenoniinee">
    <w:name w:val="oaeno niinee"/>
    <w:basedOn w:val="a"/>
    <w:rsid w:val="00C6626C"/>
    <w:pPr>
      <w:spacing w:line="240" w:lineRule="auto"/>
      <w:ind w:left="0" w:right="0"/>
      <w:jc w:val="both"/>
    </w:pPr>
  </w:style>
  <w:style w:type="paragraph" w:styleId="affffff">
    <w:name w:val="List"/>
    <w:basedOn w:val="ac"/>
    <w:rsid w:val="00C6626C"/>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6626C"/>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9">
    <w:name w:val="Указатель1"/>
    <w:basedOn w:val="a"/>
    <w:rsid w:val="00C6626C"/>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C6626C"/>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C6626C"/>
    <w:pPr>
      <w:widowControl w:val="0"/>
      <w:spacing w:line="360" w:lineRule="auto"/>
      <w:ind w:left="0" w:right="0" w:firstLine="851"/>
      <w:jc w:val="both"/>
    </w:pPr>
  </w:style>
  <w:style w:type="paragraph" w:styleId="affffff2">
    <w:name w:val="List Bullet"/>
    <w:basedOn w:val="a"/>
    <w:rsid w:val="00C6626C"/>
    <w:pPr>
      <w:tabs>
        <w:tab w:val="num" w:pos="1366"/>
      </w:tabs>
      <w:spacing w:line="240" w:lineRule="auto"/>
      <w:ind w:left="1366" w:right="0" w:hanging="351"/>
    </w:pPr>
    <w:rPr>
      <w:sz w:val="20"/>
      <w:szCs w:val="20"/>
    </w:rPr>
  </w:style>
  <w:style w:type="paragraph" w:customStyle="1" w:styleId="affffff3">
    <w:name w:val="Знак Знак Знак Знак"/>
    <w:basedOn w:val="a"/>
    <w:rsid w:val="00C6626C"/>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C6626C"/>
    <w:rPr>
      <w:rFonts w:ascii="Times New Roman" w:hAnsi="Times New Roman" w:cs="Times New Roman"/>
      <w:b/>
      <w:bCs/>
      <w:i/>
      <w:iCs/>
      <w:sz w:val="64"/>
      <w:szCs w:val="64"/>
    </w:rPr>
  </w:style>
  <w:style w:type="character" w:customStyle="1" w:styleId="WW8Num1z0">
    <w:name w:val="WW8Num1z0"/>
    <w:rsid w:val="00C6626C"/>
    <w:rPr>
      <w:rFonts w:ascii="Times New Roman" w:hAnsi="Times New Roman"/>
      <w:i w:val="0"/>
      <w:color w:val="0000FF"/>
    </w:rPr>
  </w:style>
  <w:style w:type="character" w:customStyle="1" w:styleId="FontStyle93">
    <w:name w:val="Font Style93"/>
    <w:rsid w:val="00C6626C"/>
    <w:rPr>
      <w:rFonts w:ascii="Times New Roman" w:hAnsi="Times New Roman" w:cs="Times New Roman"/>
      <w:spacing w:val="20"/>
      <w:sz w:val="16"/>
      <w:szCs w:val="16"/>
    </w:rPr>
  </w:style>
  <w:style w:type="character" w:customStyle="1" w:styleId="WW-Absatz-Standardschriftart1">
    <w:name w:val="WW-Absatz-Standardschriftart1"/>
    <w:rsid w:val="00C6626C"/>
  </w:style>
  <w:style w:type="character" w:customStyle="1" w:styleId="FontStyle94">
    <w:name w:val="Font Style94"/>
    <w:rsid w:val="00C6626C"/>
    <w:rPr>
      <w:rFonts w:ascii="Times New Roman" w:hAnsi="Times New Roman" w:cs="Times New Roman"/>
      <w:b/>
      <w:bCs/>
      <w:spacing w:val="10"/>
      <w:sz w:val="16"/>
      <w:szCs w:val="16"/>
    </w:rPr>
  </w:style>
  <w:style w:type="character" w:customStyle="1" w:styleId="FontStyle29">
    <w:name w:val="Font Style29"/>
    <w:rsid w:val="00C6626C"/>
    <w:rPr>
      <w:rFonts w:ascii="Bookman Old Style" w:hAnsi="Bookman Old Style" w:cs="Bookman Old Style"/>
      <w:b/>
      <w:bCs/>
      <w:sz w:val="14"/>
      <w:szCs w:val="14"/>
    </w:rPr>
  </w:style>
  <w:style w:type="paragraph" w:customStyle="1" w:styleId="3f">
    <w:name w:val="Знак Знак3 Знак"/>
    <w:basedOn w:val="a"/>
    <w:rsid w:val="00C6626C"/>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C6626C"/>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C6626C"/>
    <w:rPr>
      <w:rFonts w:ascii="Arial" w:eastAsia="Times New Roman" w:hAnsi="Arial" w:cs="Arial"/>
      <w:sz w:val="20"/>
      <w:szCs w:val="20"/>
      <w:lang w:eastAsia="ru-RU"/>
    </w:rPr>
  </w:style>
  <w:style w:type="paragraph" w:customStyle="1" w:styleId="affffff6">
    <w:name w:val="название таблицы"/>
    <w:basedOn w:val="aff7"/>
    <w:autoRedefine/>
    <w:rsid w:val="00C6626C"/>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6626C"/>
    <w:pPr>
      <w:spacing w:line="240" w:lineRule="auto"/>
      <w:ind w:left="0" w:right="0"/>
      <w:jc w:val="center"/>
    </w:pPr>
    <w:rPr>
      <w:rFonts w:ascii="Arial" w:hAnsi="Arial"/>
      <w:color w:val="000000"/>
      <w:sz w:val="20"/>
      <w:szCs w:val="20"/>
    </w:rPr>
  </w:style>
  <w:style w:type="character" w:customStyle="1" w:styleId="102">
    <w:name w:val="10_центр Знак"/>
    <w:link w:val="101"/>
    <w:rsid w:val="00C6626C"/>
    <w:rPr>
      <w:rFonts w:ascii="Arial" w:eastAsia="Times New Roman" w:hAnsi="Arial" w:cs="Times New Roman"/>
      <w:color w:val="000000"/>
      <w:sz w:val="20"/>
      <w:szCs w:val="20"/>
      <w:lang w:eastAsia="ru-RU"/>
    </w:rPr>
  </w:style>
  <w:style w:type="paragraph" w:customStyle="1" w:styleId="103">
    <w:name w:val="10_слева"/>
    <w:basedOn w:val="a"/>
    <w:link w:val="10Char"/>
    <w:rsid w:val="00C6626C"/>
    <w:pPr>
      <w:spacing w:line="240" w:lineRule="auto"/>
      <w:ind w:left="57" w:right="57"/>
    </w:pPr>
    <w:rPr>
      <w:rFonts w:ascii="Arial" w:hAnsi="Arial"/>
      <w:color w:val="000000"/>
      <w:sz w:val="20"/>
      <w:szCs w:val="20"/>
    </w:rPr>
  </w:style>
  <w:style w:type="character" w:customStyle="1" w:styleId="10Char">
    <w:name w:val="10_слева Char"/>
    <w:link w:val="103"/>
    <w:rsid w:val="00C6626C"/>
    <w:rPr>
      <w:rFonts w:ascii="Arial" w:eastAsia="Times New Roman" w:hAnsi="Arial" w:cs="Times New Roman"/>
      <w:color w:val="000000"/>
      <w:sz w:val="20"/>
      <w:szCs w:val="20"/>
      <w:lang w:eastAsia="ru-RU"/>
    </w:rPr>
  </w:style>
  <w:style w:type="paragraph" w:customStyle="1" w:styleId="113">
    <w:name w:val="11_слева"/>
    <w:rsid w:val="00C6626C"/>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6626C"/>
    <w:pPr>
      <w:jc w:val="center"/>
    </w:pPr>
    <w:rPr>
      <w:szCs w:val="22"/>
    </w:rPr>
  </w:style>
  <w:style w:type="paragraph" w:customStyle="1" w:styleId="affffff7">
    <w:name w:val="подзаголовок"/>
    <w:basedOn w:val="afffffa"/>
    <w:link w:val="affffff8"/>
    <w:rsid w:val="00C6626C"/>
    <w:pPr>
      <w:tabs>
        <w:tab w:val="left" w:pos="10348"/>
      </w:tabs>
      <w:ind w:left="851" w:right="227" w:firstLine="567"/>
      <w:jc w:val="both"/>
    </w:pPr>
    <w:rPr>
      <w:b/>
      <w:bCs/>
    </w:rPr>
  </w:style>
  <w:style w:type="character" w:customStyle="1" w:styleId="affffff8">
    <w:name w:val="подзаголовок Знак"/>
    <w:link w:val="affffff7"/>
    <w:rsid w:val="00C6626C"/>
    <w:rPr>
      <w:rFonts w:ascii="Arial" w:eastAsia="Times New Roman" w:hAnsi="Arial" w:cs="Times New Roman"/>
      <w:b/>
      <w:bCs/>
      <w:sz w:val="24"/>
      <w:szCs w:val="20"/>
      <w:lang w:eastAsia="ru-RU"/>
    </w:rPr>
  </w:style>
  <w:style w:type="paragraph" w:customStyle="1" w:styleId="1-2">
    <w:name w:val="Заголовок 1-2"/>
    <w:basedOn w:val="ac"/>
    <w:rsid w:val="00C6626C"/>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C6626C"/>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C6626C"/>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6626C"/>
    <w:pPr>
      <w:spacing w:before="240" w:after="240" w:line="240" w:lineRule="auto"/>
      <w:ind w:left="0" w:right="0"/>
      <w:jc w:val="center"/>
    </w:pPr>
    <w:rPr>
      <w:b/>
      <w:bCs/>
      <w:caps/>
    </w:rPr>
  </w:style>
  <w:style w:type="character" w:customStyle="1" w:styleId="affffffb">
    <w:name w:val="Подпись к таблице_"/>
    <w:link w:val="affffffc"/>
    <w:rsid w:val="00C6626C"/>
    <w:rPr>
      <w:rFonts w:ascii="Arial" w:hAnsi="Arial"/>
      <w:shd w:val="clear" w:color="auto" w:fill="FFFFFF"/>
    </w:rPr>
  </w:style>
  <w:style w:type="paragraph" w:customStyle="1" w:styleId="affffffc">
    <w:name w:val="Подпись к таблице"/>
    <w:basedOn w:val="a"/>
    <w:link w:val="affffffb"/>
    <w:rsid w:val="00C6626C"/>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C6626C"/>
    <w:rPr>
      <w:rFonts w:ascii="Arial" w:hAnsi="Arial"/>
      <w:i/>
      <w:iCs/>
      <w:spacing w:val="-30"/>
      <w:sz w:val="28"/>
      <w:szCs w:val="28"/>
      <w:shd w:val="clear" w:color="auto" w:fill="FFFFFF"/>
    </w:rPr>
  </w:style>
  <w:style w:type="character" w:customStyle="1" w:styleId="66">
    <w:name w:val="Основной текст (6)_"/>
    <w:link w:val="67"/>
    <w:rsid w:val="00C6626C"/>
    <w:rPr>
      <w:rFonts w:ascii="Arial" w:hAnsi="Arial"/>
      <w:noProof/>
      <w:sz w:val="8"/>
      <w:szCs w:val="8"/>
      <w:shd w:val="clear" w:color="auto" w:fill="FFFFFF"/>
    </w:rPr>
  </w:style>
  <w:style w:type="character" w:customStyle="1" w:styleId="75">
    <w:name w:val="Основной текст (7)_"/>
    <w:link w:val="76"/>
    <w:rsid w:val="00C6626C"/>
    <w:rPr>
      <w:rFonts w:ascii="Arial" w:hAnsi="Arial"/>
      <w:noProof/>
      <w:sz w:val="8"/>
      <w:szCs w:val="8"/>
      <w:shd w:val="clear" w:color="auto" w:fill="FFFFFF"/>
    </w:rPr>
  </w:style>
  <w:style w:type="paragraph" w:customStyle="1" w:styleId="49">
    <w:name w:val="Основной текст (4)"/>
    <w:basedOn w:val="a"/>
    <w:link w:val="48"/>
    <w:rsid w:val="00C6626C"/>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C6626C"/>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C6626C"/>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C6626C"/>
    <w:rPr>
      <w:rFonts w:ascii="Arial" w:eastAsia="Times New Roman" w:hAnsi="Arial" w:cs="Times New Roman"/>
      <w:szCs w:val="20"/>
      <w:lang w:eastAsia="ru-RU"/>
    </w:rPr>
  </w:style>
  <w:style w:type="table" w:customStyle="1" w:styleId="affffffd">
    <w:name w:val="Стиль"/>
    <w:rsid w:val="00C6626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6626C"/>
    <w:pPr>
      <w:spacing w:before="100" w:beforeAutospacing="1" w:after="100" w:afterAutospacing="1" w:line="240" w:lineRule="auto"/>
      <w:ind w:left="0" w:right="0"/>
    </w:pPr>
    <w:rPr>
      <w:rFonts w:ascii="Tahoma" w:hAnsi="Tahoma"/>
      <w:sz w:val="20"/>
      <w:szCs w:val="20"/>
      <w:lang w:val="en-US" w:eastAsia="en-US"/>
    </w:rPr>
  </w:style>
  <w:style w:type="table" w:customStyle="1" w:styleId="TableGridReport1">
    <w:name w:val="Table Grid Report1"/>
    <w:basedOn w:val="a1"/>
    <w:next w:val="a3"/>
    <w:uiPriority w:val="59"/>
    <w:rsid w:val="00C6626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6626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6C"/>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626C"/>
    <w:pPr>
      <w:keepNext/>
      <w:keepLines/>
      <w:spacing w:before="480" w:line="240" w:lineRule="auto"/>
      <w:ind w:left="0" w:right="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6626C"/>
    <w:pPr>
      <w:keepNext/>
      <w:keepLines/>
      <w:spacing w:before="200" w:line="240" w:lineRule="auto"/>
      <w:ind w:left="0" w:right="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6626C"/>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C6626C"/>
    <w:pPr>
      <w:keepNext/>
      <w:spacing w:line="240" w:lineRule="auto"/>
      <w:ind w:left="0" w:right="0"/>
      <w:outlineLvl w:val="3"/>
    </w:pPr>
    <w:rPr>
      <w:rFonts w:ascii="TimesET" w:eastAsia="Calibri" w:hAnsi="TimesET" w:cs="TimesET"/>
      <w:b/>
      <w:bCs/>
    </w:rPr>
  </w:style>
  <w:style w:type="paragraph" w:styleId="5">
    <w:name w:val="heading 5"/>
    <w:basedOn w:val="a"/>
    <w:next w:val="a"/>
    <w:link w:val="50"/>
    <w:uiPriority w:val="99"/>
    <w:qFormat/>
    <w:rsid w:val="00C6626C"/>
    <w:pPr>
      <w:keepNext/>
      <w:spacing w:line="240" w:lineRule="auto"/>
      <w:ind w:left="0" w:right="0"/>
      <w:jc w:val="both"/>
      <w:outlineLvl w:val="4"/>
    </w:pPr>
    <w:rPr>
      <w:rFonts w:eastAsia="Calibri"/>
      <w:sz w:val="28"/>
      <w:szCs w:val="28"/>
    </w:rPr>
  </w:style>
  <w:style w:type="paragraph" w:styleId="6">
    <w:name w:val="heading 6"/>
    <w:basedOn w:val="a"/>
    <w:next w:val="a"/>
    <w:link w:val="60"/>
    <w:uiPriority w:val="99"/>
    <w:qFormat/>
    <w:rsid w:val="00C6626C"/>
    <w:pPr>
      <w:keepNext/>
      <w:spacing w:line="240" w:lineRule="auto"/>
      <w:ind w:left="0" w:right="0"/>
      <w:jc w:val="both"/>
      <w:outlineLvl w:val="5"/>
    </w:pPr>
    <w:rPr>
      <w:rFonts w:ascii="TimesET" w:eastAsia="Calibri" w:hAnsi="TimesET" w:cs="TimesET"/>
      <w:b/>
      <w:bCs/>
    </w:rPr>
  </w:style>
  <w:style w:type="paragraph" w:styleId="7">
    <w:name w:val="heading 7"/>
    <w:basedOn w:val="a"/>
    <w:next w:val="a"/>
    <w:link w:val="70"/>
    <w:uiPriority w:val="99"/>
    <w:qFormat/>
    <w:rsid w:val="00C6626C"/>
    <w:pPr>
      <w:keepNext/>
      <w:spacing w:line="240" w:lineRule="auto"/>
      <w:ind w:left="0" w:right="0"/>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C6626C"/>
    <w:pPr>
      <w:keepNext/>
      <w:spacing w:line="240" w:lineRule="auto"/>
      <w:ind w:left="709" w:right="0"/>
      <w:jc w:val="both"/>
      <w:outlineLvl w:val="7"/>
    </w:pPr>
    <w:rPr>
      <w:rFonts w:eastAsia="Calibri"/>
      <w:b/>
      <w:bCs/>
      <w:sz w:val="28"/>
      <w:szCs w:val="28"/>
    </w:rPr>
  </w:style>
  <w:style w:type="paragraph" w:styleId="9">
    <w:name w:val="heading 9"/>
    <w:basedOn w:val="a"/>
    <w:next w:val="a"/>
    <w:link w:val="90"/>
    <w:uiPriority w:val="99"/>
    <w:qFormat/>
    <w:rsid w:val="00C6626C"/>
    <w:pPr>
      <w:keepNext/>
      <w:spacing w:line="240" w:lineRule="auto"/>
      <w:ind w:left="0" w:right="0"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26C"/>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6626C"/>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6626C"/>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6626C"/>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6626C"/>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6626C"/>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6626C"/>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6626C"/>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6626C"/>
    <w:rPr>
      <w:rFonts w:ascii="Times New Roman" w:eastAsia="Calibri" w:hAnsi="Times New Roman" w:cs="Times New Roman"/>
      <w:b/>
      <w:bCs/>
      <w:sz w:val="28"/>
      <w:szCs w:val="28"/>
      <w:lang w:eastAsia="ru-RU"/>
    </w:rPr>
  </w:style>
  <w:style w:type="table" w:styleId="a3">
    <w:name w:val="Table Grid"/>
    <w:aliases w:val="Table Grid Report"/>
    <w:basedOn w:val="a1"/>
    <w:uiPriority w:val="59"/>
    <w:rsid w:val="00C6626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C6626C"/>
    <w:pPr>
      <w:widowControl w:val="0"/>
      <w:autoSpaceDE w:val="0"/>
      <w:autoSpaceDN w:val="0"/>
      <w:adjustRightInd w:val="0"/>
    </w:pPr>
    <w:rPr>
      <w:rFonts w:ascii="Arial" w:hAnsi="Arial" w:cs="Arial"/>
      <w:sz w:val="26"/>
      <w:szCs w:val="26"/>
    </w:rPr>
  </w:style>
  <w:style w:type="character" w:customStyle="1" w:styleId="FontStyle47">
    <w:name w:val="Font Style47"/>
    <w:rsid w:val="00C6626C"/>
    <w:rPr>
      <w:rFonts w:ascii="Times New Roman" w:hAnsi="Times New Roman" w:cs="Times New Roman"/>
      <w:sz w:val="28"/>
      <w:szCs w:val="28"/>
    </w:rPr>
  </w:style>
  <w:style w:type="character" w:customStyle="1" w:styleId="a5">
    <w:name w:val="Текст сноски Знак"/>
    <w:basedOn w:val="a0"/>
    <w:link w:val="a6"/>
    <w:rsid w:val="00C6626C"/>
    <w:rPr>
      <w:rFonts w:ascii="Times New Roman" w:eastAsia="Times New Roman" w:hAnsi="Times New Roman" w:cs="Times New Roman"/>
      <w:sz w:val="20"/>
      <w:szCs w:val="20"/>
      <w:lang w:eastAsia="ru-RU"/>
    </w:rPr>
  </w:style>
  <w:style w:type="paragraph" w:styleId="a6">
    <w:name w:val="footnote text"/>
    <w:basedOn w:val="a"/>
    <w:link w:val="a5"/>
    <w:rsid w:val="00C6626C"/>
    <w:pPr>
      <w:spacing w:line="240" w:lineRule="auto"/>
      <w:ind w:left="0" w:right="0"/>
    </w:pPr>
    <w:rPr>
      <w:sz w:val="20"/>
      <w:szCs w:val="20"/>
    </w:rPr>
  </w:style>
  <w:style w:type="character" w:customStyle="1" w:styleId="11">
    <w:name w:val="Текст сноски Знак1"/>
    <w:basedOn w:val="a0"/>
    <w:uiPriority w:val="99"/>
    <w:semiHidden/>
    <w:rsid w:val="00C6626C"/>
    <w:rPr>
      <w:rFonts w:ascii="Times New Roman" w:eastAsia="Times New Roman" w:hAnsi="Times New Roman" w:cs="Times New Roman"/>
      <w:sz w:val="20"/>
      <w:szCs w:val="20"/>
      <w:lang w:eastAsia="ru-RU"/>
    </w:rPr>
  </w:style>
  <w:style w:type="paragraph" w:customStyle="1" w:styleId="ConsNormal">
    <w:name w:val="ConsNormal"/>
    <w:uiPriority w:val="99"/>
    <w:rsid w:val="00C662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C6626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C6626C"/>
    <w:pPr>
      <w:suppressAutoHyphens/>
      <w:spacing w:line="240" w:lineRule="auto"/>
      <w:ind w:left="720" w:right="0"/>
    </w:pPr>
    <w:rPr>
      <w:rFonts w:eastAsia="Calibri"/>
      <w:lang w:eastAsia="zh-CN"/>
    </w:rPr>
  </w:style>
  <w:style w:type="paragraph" w:styleId="a7">
    <w:name w:val="No Spacing"/>
    <w:link w:val="a8"/>
    <w:qFormat/>
    <w:rsid w:val="00C6626C"/>
    <w:pPr>
      <w:spacing w:after="0" w:line="240" w:lineRule="auto"/>
    </w:pPr>
    <w:rPr>
      <w:rFonts w:ascii="Calibri" w:eastAsia="Times New Roman" w:hAnsi="Calibri" w:cs="Calibri"/>
    </w:rPr>
  </w:style>
  <w:style w:type="paragraph" w:customStyle="1" w:styleId="ConsPlusNonformat">
    <w:name w:val="ConsPlusNonformat"/>
    <w:rsid w:val="00C662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rsid w:val="00C6626C"/>
    <w:pPr>
      <w:spacing w:before="100" w:beforeAutospacing="1" w:after="119" w:line="240" w:lineRule="auto"/>
      <w:ind w:left="0" w:right="0"/>
    </w:pPr>
  </w:style>
  <w:style w:type="paragraph" w:customStyle="1" w:styleId="ConsNonformat">
    <w:name w:val="ConsNonformat"/>
    <w:uiPriority w:val="99"/>
    <w:rsid w:val="00C6626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 Знак"/>
    <w:aliases w:val="bt Знак"/>
    <w:link w:val="ac"/>
    <w:uiPriority w:val="99"/>
    <w:locked/>
    <w:rsid w:val="00C6626C"/>
    <w:rPr>
      <w:sz w:val="24"/>
    </w:rPr>
  </w:style>
  <w:style w:type="paragraph" w:styleId="ac">
    <w:name w:val="Body Text"/>
    <w:aliases w:val="bt"/>
    <w:basedOn w:val="a"/>
    <w:link w:val="ab"/>
    <w:uiPriority w:val="99"/>
    <w:rsid w:val="00C6626C"/>
    <w:pPr>
      <w:spacing w:after="120" w:line="240" w:lineRule="auto"/>
      <w:ind w:left="0" w:right="0"/>
    </w:pPr>
    <w:rPr>
      <w:rFonts w:asciiTheme="minorHAnsi" w:eastAsiaTheme="minorHAnsi" w:hAnsiTheme="minorHAnsi" w:cstheme="minorBidi"/>
      <w:szCs w:val="22"/>
      <w:lang w:eastAsia="en-US"/>
    </w:rPr>
  </w:style>
  <w:style w:type="character" w:customStyle="1" w:styleId="13">
    <w:name w:val="Основной текст Знак1"/>
    <w:basedOn w:val="a0"/>
    <w:uiPriority w:val="99"/>
    <w:semiHidden/>
    <w:rsid w:val="00C6626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6626C"/>
    <w:rPr>
      <w:rFonts w:ascii="Arial" w:eastAsia="Times New Roman" w:hAnsi="Arial" w:cs="Arial"/>
      <w:sz w:val="20"/>
      <w:szCs w:val="20"/>
      <w:lang w:eastAsia="ru-RU"/>
    </w:rPr>
  </w:style>
  <w:style w:type="paragraph" w:styleId="22">
    <w:name w:val="Body Text Indent 2"/>
    <w:basedOn w:val="a"/>
    <w:link w:val="23"/>
    <w:uiPriority w:val="99"/>
    <w:rsid w:val="00C6626C"/>
    <w:pPr>
      <w:spacing w:after="120" w:line="480" w:lineRule="auto"/>
      <w:ind w:left="283" w:right="0"/>
    </w:pPr>
    <w:rPr>
      <w:rFonts w:eastAsia="Calibri"/>
    </w:rPr>
  </w:style>
  <w:style w:type="character" w:customStyle="1" w:styleId="23">
    <w:name w:val="Основной текст с отступом 2 Знак"/>
    <w:basedOn w:val="a0"/>
    <w:link w:val="22"/>
    <w:uiPriority w:val="99"/>
    <w:rsid w:val="00C6626C"/>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C6626C"/>
    <w:pPr>
      <w:spacing w:after="120" w:line="240" w:lineRule="auto"/>
      <w:ind w:left="283" w:right="0"/>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C6626C"/>
    <w:rPr>
      <w:rFonts w:ascii="Times New Roman" w:eastAsia="Calibri" w:hAnsi="Times New Roman" w:cs="Times New Roman"/>
      <w:sz w:val="24"/>
      <w:szCs w:val="24"/>
      <w:lang w:eastAsia="ru-RU"/>
    </w:rPr>
  </w:style>
  <w:style w:type="paragraph" w:styleId="24">
    <w:name w:val="Body Text 2"/>
    <w:basedOn w:val="a"/>
    <w:link w:val="25"/>
    <w:uiPriority w:val="99"/>
    <w:rsid w:val="00C6626C"/>
    <w:pPr>
      <w:spacing w:line="240" w:lineRule="auto"/>
      <w:ind w:left="0" w:right="0"/>
    </w:pPr>
    <w:rPr>
      <w:rFonts w:eastAsia="Calibri"/>
      <w:sz w:val="28"/>
      <w:szCs w:val="28"/>
    </w:rPr>
  </w:style>
  <w:style w:type="character" w:customStyle="1" w:styleId="25">
    <w:name w:val="Основной текст 2 Знак"/>
    <w:basedOn w:val="a0"/>
    <w:link w:val="24"/>
    <w:uiPriority w:val="99"/>
    <w:rsid w:val="00C6626C"/>
    <w:rPr>
      <w:rFonts w:ascii="Times New Roman" w:eastAsia="Calibri" w:hAnsi="Times New Roman" w:cs="Times New Roman"/>
      <w:sz w:val="28"/>
      <w:szCs w:val="28"/>
      <w:lang w:eastAsia="ru-RU"/>
    </w:rPr>
  </w:style>
  <w:style w:type="paragraph" w:styleId="31">
    <w:name w:val="Body Text 3"/>
    <w:basedOn w:val="a"/>
    <w:link w:val="32"/>
    <w:uiPriority w:val="99"/>
    <w:rsid w:val="00C6626C"/>
    <w:pPr>
      <w:spacing w:line="240" w:lineRule="auto"/>
      <w:ind w:left="0" w:right="0"/>
      <w:jc w:val="both"/>
    </w:pPr>
    <w:rPr>
      <w:rFonts w:eastAsia="Calibri"/>
      <w:color w:val="CC99FF"/>
      <w:sz w:val="28"/>
      <w:szCs w:val="28"/>
    </w:rPr>
  </w:style>
  <w:style w:type="character" w:customStyle="1" w:styleId="32">
    <w:name w:val="Основной текст 3 Знак"/>
    <w:basedOn w:val="a0"/>
    <w:link w:val="31"/>
    <w:uiPriority w:val="99"/>
    <w:rsid w:val="00C6626C"/>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6626C"/>
    <w:pPr>
      <w:spacing w:line="240" w:lineRule="auto"/>
      <w:ind w:left="0" w:right="0" w:firstLine="708"/>
      <w:jc w:val="both"/>
    </w:pPr>
    <w:rPr>
      <w:rFonts w:eastAsia="Calibri"/>
      <w:sz w:val="28"/>
      <w:szCs w:val="28"/>
    </w:rPr>
  </w:style>
  <w:style w:type="character" w:customStyle="1" w:styleId="34">
    <w:name w:val="Основной текст с отступом 3 Знак"/>
    <w:basedOn w:val="a0"/>
    <w:link w:val="33"/>
    <w:uiPriority w:val="99"/>
    <w:rsid w:val="00C6626C"/>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C6626C"/>
    <w:pPr>
      <w:tabs>
        <w:tab w:val="center" w:pos="4677"/>
        <w:tab w:val="right" w:pos="9355"/>
      </w:tabs>
      <w:spacing w:line="240" w:lineRule="auto"/>
      <w:ind w:left="0" w:right="0"/>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C6626C"/>
    <w:rPr>
      <w:rFonts w:ascii="Times New Roman" w:eastAsia="Calibri" w:hAnsi="Times New Roman" w:cs="Times New Roman"/>
      <w:sz w:val="24"/>
      <w:szCs w:val="24"/>
      <w:lang w:eastAsia="ru-RU"/>
    </w:rPr>
  </w:style>
  <w:style w:type="paragraph" w:styleId="af1">
    <w:name w:val="Balloon Text"/>
    <w:basedOn w:val="a"/>
    <w:link w:val="af2"/>
    <w:uiPriority w:val="99"/>
    <w:rsid w:val="00C6626C"/>
    <w:pPr>
      <w:spacing w:line="240" w:lineRule="auto"/>
      <w:ind w:left="0" w:right="0"/>
    </w:pPr>
    <w:rPr>
      <w:rFonts w:ascii="Tahoma" w:eastAsia="Calibri" w:hAnsi="Tahoma" w:cs="Tahoma"/>
      <w:sz w:val="16"/>
      <w:szCs w:val="16"/>
    </w:rPr>
  </w:style>
  <w:style w:type="character" w:customStyle="1" w:styleId="af2">
    <w:name w:val="Текст выноски Знак"/>
    <w:basedOn w:val="a0"/>
    <w:link w:val="af1"/>
    <w:uiPriority w:val="99"/>
    <w:rsid w:val="00C6626C"/>
    <w:rPr>
      <w:rFonts w:ascii="Tahoma" w:eastAsia="Calibri" w:hAnsi="Tahoma" w:cs="Tahoma"/>
      <w:sz w:val="16"/>
      <w:szCs w:val="16"/>
      <w:lang w:eastAsia="ru-RU"/>
    </w:rPr>
  </w:style>
  <w:style w:type="paragraph" w:styleId="af3">
    <w:name w:val="footer"/>
    <w:basedOn w:val="a"/>
    <w:link w:val="af4"/>
    <w:uiPriority w:val="99"/>
    <w:rsid w:val="00C6626C"/>
    <w:pPr>
      <w:tabs>
        <w:tab w:val="center" w:pos="4153"/>
        <w:tab w:val="right" w:pos="8306"/>
      </w:tabs>
      <w:spacing w:line="240" w:lineRule="auto"/>
      <w:ind w:left="0" w:right="0"/>
    </w:pPr>
    <w:rPr>
      <w:rFonts w:eastAsia="Calibri"/>
    </w:rPr>
  </w:style>
  <w:style w:type="character" w:customStyle="1" w:styleId="af4">
    <w:name w:val="Нижний колонтитул Знак"/>
    <w:basedOn w:val="a0"/>
    <w:link w:val="af3"/>
    <w:uiPriority w:val="99"/>
    <w:rsid w:val="00C6626C"/>
    <w:rPr>
      <w:rFonts w:ascii="Times New Roman" w:eastAsia="Calibri" w:hAnsi="Times New Roman" w:cs="Times New Roman"/>
      <w:sz w:val="24"/>
      <w:szCs w:val="24"/>
      <w:lang w:eastAsia="ru-RU"/>
    </w:rPr>
  </w:style>
  <w:style w:type="paragraph" w:styleId="af5">
    <w:name w:val="annotation text"/>
    <w:basedOn w:val="a"/>
    <w:link w:val="af6"/>
    <w:uiPriority w:val="99"/>
    <w:semiHidden/>
    <w:rsid w:val="00C6626C"/>
    <w:pPr>
      <w:spacing w:line="240" w:lineRule="auto"/>
      <w:ind w:left="0" w:right="0"/>
    </w:pPr>
    <w:rPr>
      <w:rFonts w:eastAsia="Calibri"/>
      <w:sz w:val="20"/>
      <w:szCs w:val="20"/>
    </w:rPr>
  </w:style>
  <w:style w:type="character" w:customStyle="1" w:styleId="af6">
    <w:name w:val="Текст примечания Знак"/>
    <w:basedOn w:val="a0"/>
    <w:link w:val="af5"/>
    <w:uiPriority w:val="99"/>
    <w:semiHidden/>
    <w:rsid w:val="00C6626C"/>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rsid w:val="00C6626C"/>
    <w:rPr>
      <w:b/>
      <w:bCs/>
    </w:rPr>
  </w:style>
  <w:style w:type="character" w:customStyle="1" w:styleId="af8">
    <w:name w:val="Тема примечания Знак"/>
    <w:basedOn w:val="af6"/>
    <w:link w:val="af7"/>
    <w:uiPriority w:val="99"/>
    <w:semiHidden/>
    <w:rsid w:val="00C6626C"/>
    <w:rPr>
      <w:rFonts w:ascii="Times New Roman" w:eastAsia="Calibri" w:hAnsi="Times New Roman" w:cs="Times New Roman"/>
      <w:b/>
      <w:bCs/>
      <w:sz w:val="20"/>
      <w:szCs w:val="20"/>
      <w:lang w:eastAsia="ru-RU"/>
    </w:rPr>
  </w:style>
  <w:style w:type="paragraph" w:styleId="af9">
    <w:name w:val="Title"/>
    <w:basedOn w:val="a"/>
    <w:link w:val="afa"/>
    <w:uiPriority w:val="99"/>
    <w:qFormat/>
    <w:rsid w:val="00C6626C"/>
    <w:pPr>
      <w:spacing w:line="240" w:lineRule="auto"/>
      <w:ind w:left="3969" w:right="0"/>
      <w:jc w:val="center"/>
    </w:pPr>
    <w:rPr>
      <w:rFonts w:eastAsia="Calibri"/>
      <w:sz w:val="28"/>
      <w:szCs w:val="28"/>
    </w:rPr>
  </w:style>
  <w:style w:type="character" w:customStyle="1" w:styleId="afa">
    <w:name w:val="Название Знак"/>
    <w:basedOn w:val="a0"/>
    <w:link w:val="af9"/>
    <w:uiPriority w:val="99"/>
    <w:rsid w:val="00C6626C"/>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C6626C"/>
    <w:rPr>
      <w:rFonts w:ascii="Times New Roman" w:eastAsia="Calibri" w:hAnsi="Times New Roman" w:cs="Times New Roman"/>
      <w:sz w:val="24"/>
      <w:szCs w:val="24"/>
      <w:lang w:eastAsia="zh-CN"/>
    </w:rPr>
  </w:style>
  <w:style w:type="paragraph" w:customStyle="1" w:styleId="14">
    <w:name w:val="1"/>
    <w:basedOn w:val="a"/>
    <w:rsid w:val="00C6626C"/>
    <w:pPr>
      <w:spacing w:before="100" w:beforeAutospacing="1" w:after="100" w:afterAutospacing="1" w:line="240" w:lineRule="auto"/>
      <w:ind w:left="0" w:right="0"/>
    </w:pPr>
    <w:rPr>
      <w:rFonts w:ascii="Tahoma" w:hAnsi="Tahoma"/>
      <w:sz w:val="20"/>
      <w:szCs w:val="20"/>
      <w:lang w:val="en-US" w:eastAsia="en-US"/>
    </w:rPr>
  </w:style>
  <w:style w:type="character" w:styleId="afb">
    <w:name w:val="Hyperlink"/>
    <w:uiPriority w:val="99"/>
    <w:unhideWhenUsed/>
    <w:rsid w:val="00C6626C"/>
    <w:rPr>
      <w:color w:val="0000FF"/>
      <w:u w:val="single"/>
    </w:rPr>
  </w:style>
  <w:style w:type="character" w:styleId="afc">
    <w:name w:val="FollowedHyperlink"/>
    <w:uiPriority w:val="99"/>
    <w:unhideWhenUsed/>
    <w:rsid w:val="00C6626C"/>
    <w:rPr>
      <w:color w:val="800080"/>
      <w:u w:val="single"/>
    </w:rPr>
  </w:style>
  <w:style w:type="paragraph" w:customStyle="1" w:styleId="xl65">
    <w:name w:val="xl65"/>
    <w:basedOn w:val="a"/>
    <w:rsid w:val="00C662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pPr>
    <w:rPr>
      <w:color w:val="000000"/>
      <w:sz w:val="14"/>
      <w:szCs w:val="14"/>
    </w:rPr>
  </w:style>
  <w:style w:type="paragraph" w:customStyle="1" w:styleId="xl66">
    <w:name w:val="xl66"/>
    <w:basedOn w:val="a"/>
    <w:rsid w:val="00C662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pPr>
    <w:rPr>
      <w:rFonts w:ascii="Arial" w:hAnsi="Arial" w:cs="Arial"/>
      <w:color w:val="000000"/>
      <w:sz w:val="14"/>
      <w:szCs w:val="14"/>
    </w:rPr>
  </w:style>
  <w:style w:type="paragraph" w:customStyle="1" w:styleId="xl67">
    <w:name w:val="xl67"/>
    <w:basedOn w:val="a"/>
    <w:rsid w:val="00C662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xl68">
    <w:name w:val="xl68"/>
    <w:basedOn w:val="a"/>
    <w:rsid w:val="00C662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0">
    <w:name w:val="КК0"/>
    <w:basedOn w:val="a"/>
    <w:link w:val="00"/>
    <w:qFormat/>
    <w:rsid w:val="00C6626C"/>
    <w:pPr>
      <w:ind w:firstLine="709"/>
    </w:pPr>
    <w:rPr>
      <w:sz w:val="26"/>
      <w:szCs w:val="26"/>
    </w:rPr>
  </w:style>
  <w:style w:type="character" w:customStyle="1" w:styleId="00">
    <w:name w:val="КК0 Знак"/>
    <w:basedOn w:val="a0"/>
    <w:link w:val="0"/>
    <w:rsid w:val="00C6626C"/>
    <w:rPr>
      <w:rFonts w:ascii="Times New Roman" w:eastAsia="Times New Roman" w:hAnsi="Times New Roman" w:cs="Times New Roman"/>
      <w:sz w:val="26"/>
      <w:szCs w:val="26"/>
      <w:lang w:eastAsia="ru-RU"/>
    </w:rPr>
  </w:style>
  <w:style w:type="paragraph" w:customStyle="1" w:styleId="Iauiue">
    <w:name w:val="Iau?iue"/>
    <w:uiPriority w:val="99"/>
    <w:rsid w:val="00C6626C"/>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d">
    <w:name w:val="Содержимое таблицы"/>
    <w:basedOn w:val="a"/>
    <w:uiPriority w:val="99"/>
    <w:rsid w:val="00C6626C"/>
    <w:pPr>
      <w:suppressLineNumbers/>
      <w:suppressAutoHyphens/>
    </w:pPr>
    <w:rPr>
      <w:rFonts w:eastAsia="Calibri"/>
      <w:lang w:eastAsia="ar-SA"/>
    </w:rPr>
  </w:style>
  <w:style w:type="character" w:styleId="afe">
    <w:name w:val="Emphasis"/>
    <w:basedOn w:val="a0"/>
    <w:qFormat/>
    <w:rsid w:val="00C6626C"/>
    <w:rPr>
      <w:i/>
      <w:iCs/>
    </w:rPr>
  </w:style>
  <w:style w:type="paragraph" w:customStyle="1" w:styleId="3-016">
    <w:name w:val="Стиль Заголовок 3 + малые прописные Справа:  -01 см Перед:  6 пт..."/>
    <w:basedOn w:val="3"/>
    <w:rsid w:val="00C6626C"/>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6626C"/>
    <w:pPr>
      <w:suppressAutoHyphens/>
      <w:spacing w:before="15" w:after="15"/>
      <w:ind w:left="15" w:right="15"/>
    </w:pPr>
    <w:rPr>
      <w:rFonts w:ascii="Verdana" w:hAnsi="Verdana" w:cs="Arial"/>
      <w:color w:val="000000"/>
      <w:sz w:val="17"/>
      <w:szCs w:val="17"/>
      <w:lang w:eastAsia="ar-SA"/>
    </w:rPr>
  </w:style>
  <w:style w:type="paragraph" w:styleId="aff">
    <w:name w:val="List Paragraph"/>
    <w:basedOn w:val="a"/>
    <w:uiPriority w:val="34"/>
    <w:qFormat/>
    <w:rsid w:val="00C6626C"/>
    <w:pPr>
      <w:ind w:left="720"/>
      <w:contextualSpacing/>
    </w:pPr>
  </w:style>
  <w:style w:type="paragraph" w:customStyle="1" w:styleId="15">
    <w:name w:val="Текст1"/>
    <w:basedOn w:val="a"/>
    <w:rsid w:val="00C6626C"/>
    <w:pPr>
      <w:suppressAutoHyphens/>
    </w:pPr>
    <w:rPr>
      <w:rFonts w:ascii="Courier New" w:hAnsi="Courier New" w:cs="Courier New"/>
      <w:color w:val="000000"/>
      <w:sz w:val="20"/>
      <w:szCs w:val="20"/>
      <w:lang w:eastAsia="ar-SA"/>
    </w:rPr>
  </w:style>
  <w:style w:type="paragraph" w:customStyle="1" w:styleId="FORMATTEXT">
    <w:name w:val=".FORMATTEXT"/>
    <w:rsid w:val="00C6626C"/>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C6626C"/>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6626C"/>
    <w:pPr>
      <w:tabs>
        <w:tab w:val="right" w:leader="dot" w:pos="9061"/>
      </w:tabs>
    </w:pPr>
    <w:rPr>
      <w:b/>
      <w:bCs/>
      <w:noProof/>
    </w:rPr>
  </w:style>
  <w:style w:type="character" w:styleId="aff0">
    <w:name w:val="Strong"/>
    <w:aliases w:val="ОГЛАВЛЕНИЕ"/>
    <w:uiPriority w:val="99"/>
    <w:qFormat/>
    <w:rsid w:val="00C6626C"/>
    <w:rPr>
      <w:rFonts w:ascii="Times New Roman" w:hAnsi="Times New Roman"/>
      <w:b/>
      <w:bCs/>
      <w:i w:val="0"/>
      <w:sz w:val="24"/>
      <w:u w:val="single"/>
    </w:rPr>
  </w:style>
  <w:style w:type="paragraph" w:styleId="35">
    <w:name w:val="toc 3"/>
    <w:basedOn w:val="a"/>
    <w:next w:val="a"/>
    <w:autoRedefine/>
    <w:uiPriority w:val="39"/>
    <w:unhideWhenUsed/>
    <w:qFormat/>
    <w:rsid w:val="00C6626C"/>
    <w:pPr>
      <w:tabs>
        <w:tab w:val="right" w:leader="dot" w:pos="9345"/>
      </w:tabs>
      <w:ind w:left="142"/>
    </w:pPr>
    <w:rPr>
      <w:rFonts w:ascii="Calibri" w:eastAsia="Calibri" w:hAnsi="Calibri"/>
      <w:sz w:val="22"/>
      <w:szCs w:val="22"/>
      <w:lang w:eastAsia="en-US"/>
    </w:rPr>
  </w:style>
  <w:style w:type="paragraph" w:styleId="26">
    <w:name w:val="toc 2"/>
    <w:basedOn w:val="a"/>
    <w:next w:val="a"/>
    <w:autoRedefine/>
    <w:uiPriority w:val="39"/>
    <w:unhideWhenUsed/>
    <w:qFormat/>
    <w:rsid w:val="00C6626C"/>
    <w:pPr>
      <w:tabs>
        <w:tab w:val="right" w:leader="dot" w:pos="9345"/>
      </w:tabs>
    </w:pPr>
    <w:rPr>
      <w:rFonts w:eastAsia="Calibri"/>
      <w:b/>
      <w:i/>
      <w:noProof/>
      <w:lang w:eastAsia="en-US"/>
    </w:rPr>
  </w:style>
  <w:style w:type="paragraph" w:customStyle="1" w:styleId="aff1">
    <w:name w:val="Обычный текст"/>
    <w:basedOn w:val="a"/>
    <w:qFormat/>
    <w:rsid w:val="00C6626C"/>
    <w:pPr>
      <w:ind w:firstLine="709"/>
    </w:pPr>
    <w:rPr>
      <w:lang w:val="en-US" w:eastAsia="ar-SA" w:bidi="en-US"/>
    </w:rPr>
  </w:style>
  <w:style w:type="paragraph" w:customStyle="1" w:styleId="aff2">
    <w:name w:val="Нормальный (таблица)"/>
    <w:basedOn w:val="a"/>
    <w:next w:val="a"/>
    <w:uiPriority w:val="99"/>
    <w:rsid w:val="00C6626C"/>
    <w:pPr>
      <w:widowControl w:val="0"/>
      <w:autoSpaceDE w:val="0"/>
      <w:autoSpaceDN w:val="0"/>
      <w:adjustRightInd w:val="0"/>
    </w:pPr>
  </w:style>
  <w:style w:type="character" w:customStyle="1" w:styleId="aff3">
    <w:name w:val="Гипертекстовая ссылка"/>
    <w:uiPriority w:val="99"/>
    <w:rsid w:val="00C6626C"/>
    <w:rPr>
      <w:b/>
      <w:bCs/>
      <w:color w:val="106BBE"/>
    </w:rPr>
  </w:style>
  <w:style w:type="character" w:customStyle="1" w:styleId="51">
    <w:name w:val="Основной текст (5)"/>
    <w:uiPriority w:val="99"/>
    <w:rsid w:val="00C6626C"/>
    <w:rPr>
      <w:b/>
      <w:bCs/>
      <w:i/>
      <w:iCs/>
      <w:sz w:val="23"/>
      <w:szCs w:val="23"/>
      <w:u w:val="single"/>
      <w:shd w:val="clear" w:color="auto" w:fill="FFFFFF"/>
      <w:lang w:bidi="ar-SA"/>
    </w:rPr>
  </w:style>
  <w:style w:type="character" w:customStyle="1" w:styleId="a8">
    <w:name w:val="Без интервала Знак"/>
    <w:link w:val="a7"/>
    <w:rsid w:val="00C6626C"/>
    <w:rPr>
      <w:rFonts w:ascii="Calibri" w:eastAsia="Times New Roman" w:hAnsi="Calibri" w:cs="Calibri"/>
    </w:rPr>
  </w:style>
  <w:style w:type="paragraph" w:customStyle="1" w:styleId="ConsTitle">
    <w:name w:val="ConsTitle"/>
    <w:rsid w:val="00C6626C"/>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C6626C"/>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C6626C"/>
    <w:rPr>
      <w:rFonts w:ascii="Courier New" w:hAnsi="Courier New"/>
      <w:sz w:val="20"/>
      <w:szCs w:val="20"/>
    </w:rPr>
  </w:style>
  <w:style w:type="character" w:customStyle="1" w:styleId="aff5">
    <w:name w:val="Текст Знак"/>
    <w:aliases w:val="TEXT Знак"/>
    <w:basedOn w:val="a0"/>
    <w:link w:val="aff4"/>
    <w:rsid w:val="00C6626C"/>
    <w:rPr>
      <w:rFonts w:ascii="Courier New" w:eastAsia="Times New Roman" w:hAnsi="Courier New" w:cs="Times New Roman"/>
      <w:sz w:val="20"/>
      <w:szCs w:val="20"/>
      <w:lang w:eastAsia="ru-RU"/>
    </w:rPr>
  </w:style>
  <w:style w:type="character" w:styleId="aff6">
    <w:name w:val="page number"/>
    <w:basedOn w:val="a0"/>
    <w:uiPriority w:val="99"/>
    <w:rsid w:val="00C6626C"/>
  </w:style>
  <w:style w:type="paragraph" w:styleId="aff7">
    <w:name w:val="caption"/>
    <w:aliases w:val="подписи к таблице"/>
    <w:basedOn w:val="a"/>
    <w:next w:val="a"/>
    <w:link w:val="aff8"/>
    <w:unhideWhenUsed/>
    <w:qFormat/>
    <w:rsid w:val="00C6626C"/>
    <w:pPr>
      <w:spacing w:line="360" w:lineRule="auto"/>
      <w:jc w:val="center"/>
    </w:pPr>
    <w:rPr>
      <w:rFonts w:ascii="Calibri" w:eastAsia="Calibri" w:hAnsi="Calibri"/>
      <w:b/>
      <w:bCs/>
      <w:sz w:val="20"/>
      <w:szCs w:val="20"/>
      <w:lang w:eastAsia="en-US"/>
    </w:rPr>
  </w:style>
  <w:style w:type="paragraph" w:customStyle="1" w:styleId="aff9">
    <w:name w:val="Егор"/>
    <w:basedOn w:val="1"/>
    <w:rsid w:val="00C6626C"/>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C6626C"/>
    <w:pPr>
      <w:spacing w:before="120" w:after="120"/>
      <w:ind w:firstLine="709"/>
      <w:jc w:val="center"/>
    </w:pPr>
    <w:rPr>
      <w:rFonts w:eastAsia="Calibri"/>
      <w:b/>
      <w:sz w:val="32"/>
      <w:szCs w:val="28"/>
      <w:lang w:eastAsia="en-US"/>
    </w:rPr>
  </w:style>
  <w:style w:type="paragraph" w:customStyle="1" w:styleId="17">
    <w:name w:val="Егор1+"/>
    <w:basedOn w:val="affa"/>
    <w:qFormat/>
    <w:rsid w:val="00C6626C"/>
  </w:style>
  <w:style w:type="paragraph" w:customStyle="1" w:styleId="18">
    <w:name w:val="Егор1"/>
    <w:basedOn w:val="a"/>
    <w:link w:val="19"/>
    <w:qFormat/>
    <w:rsid w:val="00C6626C"/>
    <w:pPr>
      <w:spacing w:before="120" w:after="120"/>
      <w:ind w:firstLine="709"/>
      <w:jc w:val="center"/>
    </w:pPr>
    <w:rPr>
      <w:b/>
      <w:i/>
      <w:sz w:val="28"/>
      <w:szCs w:val="26"/>
    </w:rPr>
  </w:style>
  <w:style w:type="character" w:customStyle="1" w:styleId="19">
    <w:name w:val="Егор1 Знак"/>
    <w:basedOn w:val="a0"/>
    <w:link w:val="18"/>
    <w:rsid w:val="00C6626C"/>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C6626C"/>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b"/>
    <w:link w:val="affd"/>
    <w:rsid w:val="00C6626C"/>
    <w:rPr>
      <w:rFonts w:ascii="Arial" w:eastAsiaTheme="minorEastAsia" w:hAnsi="Arial" w:cs="Arial"/>
      <w:color w:val="000000"/>
      <w:sz w:val="20"/>
      <w:szCs w:val="20"/>
      <w:lang w:eastAsia="ar-SA"/>
    </w:rPr>
  </w:style>
  <w:style w:type="paragraph" w:styleId="affd">
    <w:name w:val="Body Text First Indent"/>
    <w:basedOn w:val="a"/>
    <w:link w:val="affc"/>
    <w:unhideWhenUsed/>
    <w:rsid w:val="00C6626C"/>
    <w:pPr>
      <w:ind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C6626C"/>
    <w:rPr>
      <w:rFonts w:ascii="Times New Roman" w:eastAsia="Times New Roman" w:hAnsi="Times New Roman" w:cs="Times New Roman"/>
      <w:sz w:val="24"/>
      <w:szCs w:val="24"/>
      <w:lang w:eastAsia="ru-RU"/>
    </w:rPr>
  </w:style>
  <w:style w:type="paragraph" w:customStyle="1" w:styleId="36">
    <w:name w:val="Егор3"/>
    <w:basedOn w:val="aff9"/>
    <w:qFormat/>
    <w:rsid w:val="00C6626C"/>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C6626C"/>
    <w:rPr>
      <w:rFonts w:ascii="Tahoma" w:eastAsia="Calibri" w:hAnsi="Tahoma" w:cs="Tahoma"/>
      <w:shd w:val="clear" w:color="auto" w:fill="000080"/>
    </w:rPr>
  </w:style>
  <w:style w:type="paragraph" w:styleId="afff">
    <w:name w:val="Document Map"/>
    <w:basedOn w:val="a"/>
    <w:link w:val="affe"/>
    <w:uiPriority w:val="99"/>
    <w:rsid w:val="00C6626C"/>
    <w:pPr>
      <w:shd w:val="clear" w:color="auto" w:fill="000080"/>
      <w:ind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C6626C"/>
    <w:rPr>
      <w:rFonts w:ascii="Tahoma" w:eastAsia="Times New Roman" w:hAnsi="Tahoma" w:cs="Tahoma"/>
      <w:sz w:val="16"/>
      <w:szCs w:val="16"/>
      <w:lang w:eastAsia="ru-RU"/>
    </w:rPr>
  </w:style>
  <w:style w:type="paragraph" w:styleId="27">
    <w:name w:val="Quote"/>
    <w:basedOn w:val="a"/>
    <w:next w:val="a"/>
    <w:link w:val="28"/>
    <w:uiPriority w:val="29"/>
    <w:qFormat/>
    <w:rsid w:val="00C6626C"/>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C6626C"/>
    <w:rPr>
      <w:rFonts w:ascii="Calibri" w:eastAsia="Calibri" w:hAnsi="Calibri" w:cs="Times New Roman"/>
      <w:i/>
      <w:iCs/>
      <w:color w:val="000000"/>
      <w:sz w:val="24"/>
    </w:rPr>
  </w:style>
  <w:style w:type="paragraph" w:customStyle="1" w:styleId="afff0">
    <w:name w:val="ПодзаголовокКАТЯ"/>
    <w:basedOn w:val="a"/>
    <w:qFormat/>
    <w:rsid w:val="00C6626C"/>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6626C"/>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6626C"/>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6626C"/>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6626C"/>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6626C"/>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6626C"/>
    <w:pPr>
      <w:ind w:left="1760"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C6626C"/>
    <w:rPr>
      <w:rFonts w:ascii="Calibri" w:eastAsia="Calibri" w:hAnsi="Calibri"/>
    </w:rPr>
  </w:style>
  <w:style w:type="paragraph" w:styleId="afff2">
    <w:name w:val="endnote text"/>
    <w:basedOn w:val="a"/>
    <w:link w:val="afff1"/>
    <w:uiPriority w:val="99"/>
    <w:semiHidden/>
    <w:unhideWhenUsed/>
    <w:rsid w:val="00C6626C"/>
    <w:pPr>
      <w:ind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C6626C"/>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C6626C"/>
    <w:pPr>
      <w:spacing w:before="120" w:after="120"/>
      <w:ind w:firstLine="709"/>
      <w:jc w:val="center"/>
      <w:outlineLvl w:val="1"/>
    </w:pPr>
    <w:rPr>
      <w:sz w:val="26"/>
      <w:szCs w:val="26"/>
      <w:u w:val="single"/>
    </w:rPr>
  </w:style>
  <w:style w:type="paragraph" w:customStyle="1" w:styleId="29">
    <w:name w:val="Егор2"/>
    <w:basedOn w:val="3"/>
    <w:link w:val="2a"/>
    <w:qFormat/>
    <w:rsid w:val="00C6626C"/>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6626C"/>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6626C"/>
    <w:pPr>
      <w:ind w:left="1429" w:hanging="360"/>
    </w:pPr>
    <w:rPr>
      <w:rFonts w:eastAsia="Calibri"/>
      <w:color w:val="FF0000"/>
      <w:sz w:val="26"/>
      <w:szCs w:val="26"/>
    </w:rPr>
  </w:style>
  <w:style w:type="character" w:customStyle="1" w:styleId="S0">
    <w:name w:val="S_Маркированный Знак"/>
    <w:basedOn w:val="a0"/>
    <w:link w:val="S"/>
    <w:rsid w:val="00C6626C"/>
    <w:rPr>
      <w:rFonts w:ascii="Times New Roman" w:eastAsia="Calibri" w:hAnsi="Times New Roman" w:cs="Times New Roman"/>
      <w:color w:val="FF0000"/>
      <w:sz w:val="26"/>
      <w:szCs w:val="26"/>
      <w:lang w:eastAsia="ru-RU"/>
    </w:rPr>
  </w:style>
  <w:style w:type="paragraph" w:customStyle="1" w:styleId="Tabl">
    <w:name w:val="Tabl"/>
    <w:basedOn w:val="a"/>
    <w:rsid w:val="00C6626C"/>
    <w:pPr>
      <w:keepNext/>
      <w:spacing w:before="120"/>
      <w:ind w:firstLine="709"/>
      <w:jc w:val="right"/>
    </w:pPr>
    <w:rPr>
      <w:rFonts w:ascii="Trebuchet MS" w:hAnsi="Trebuchet MS"/>
      <w:i/>
    </w:rPr>
  </w:style>
  <w:style w:type="paragraph" w:customStyle="1" w:styleId="Tabn">
    <w:name w:val="Tab_n"/>
    <w:basedOn w:val="a"/>
    <w:link w:val="Tabn2"/>
    <w:autoRedefine/>
    <w:rsid w:val="00C6626C"/>
    <w:pPr>
      <w:keepNext/>
      <w:ind w:firstLine="709"/>
      <w:jc w:val="center"/>
    </w:pPr>
    <w:rPr>
      <w:rFonts w:ascii="Trebuchet MS" w:hAnsi="Trebuchet MS"/>
      <w:i/>
      <w:w w:val="103"/>
      <w:lang w:eastAsia="en-US"/>
    </w:rPr>
  </w:style>
  <w:style w:type="character" w:customStyle="1" w:styleId="Tabn2">
    <w:name w:val="Tab_n Знак2"/>
    <w:link w:val="Tabn"/>
    <w:rsid w:val="00C6626C"/>
    <w:rPr>
      <w:rFonts w:ascii="Trebuchet MS" w:eastAsia="Times New Roman" w:hAnsi="Trebuchet MS" w:cs="Times New Roman"/>
      <w:i/>
      <w:w w:val="103"/>
      <w:sz w:val="24"/>
      <w:szCs w:val="24"/>
    </w:rPr>
  </w:style>
  <w:style w:type="character" w:customStyle="1" w:styleId="FontStyle80">
    <w:name w:val="Font Style80"/>
    <w:rsid w:val="00C6626C"/>
    <w:rPr>
      <w:rFonts w:ascii="Times New Roman" w:hAnsi="Times New Roman" w:cs="Times New Roman"/>
      <w:b/>
      <w:bCs/>
      <w:sz w:val="26"/>
      <w:szCs w:val="26"/>
    </w:rPr>
  </w:style>
  <w:style w:type="paragraph" w:customStyle="1" w:styleId="oblasttxt">
    <w:name w:val="oblasttxt"/>
    <w:basedOn w:val="a"/>
    <w:rsid w:val="00C6626C"/>
    <w:pPr>
      <w:spacing w:before="100" w:beforeAutospacing="1" w:after="100" w:afterAutospacing="1"/>
      <w:ind w:firstLine="709"/>
    </w:pPr>
  </w:style>
  <w:style w:type="paragraph" w:customStyle="1" w:styleId="Style4">
    <w:name w:val="Style4"/>
    <w:basedOn w:val="a"/>
    <w:uiPriority w:val="99"/>
    <w:rsid w:val="00C6626C"/>
    <w:pPr>
      <w:widowControl w:val="0"/>
      <w:autoSpaceDE w:val="0"/>
      <w:autoSpaceDN w:val="0"/>
      <w:adjustRightInd w:val="0"/>
      <w:spacing w:line="334" w:lineRule="exact"/>
      <w:ind w:firstLine="746"/>
    </w:pPr>
  </w:style>
  <w:style w:type="character" w:styleId="afff3">
    <w:name w:val="footnote reference"/>
    <w:basedOn w:val="a0"/>
    <w:rsid w:val="00C6626C"/>
    <w:rPr>
      <w:vertAlign w:val="superscript"/>
    </w:rPr>
  </w:style>
  <w:style w:type="paragraph" w:customStyle="1" w:styleId="Style14">
    <w:name w:val="Style14"/>
    <w:basedOn w:val="a"/>
    <w:uiPriority w:val="99"/>
    <w:rsid w:val="00C6626C"/>
    <w:pPr>
      <w:widowControl w:val="0"/>
      <w:autoSpaceDE w:val="0"/>
      <w:autoSpaceDN w:val="0"/>
      <w:adjustRightInd w:val="0"/>
      <w:spacing w:line="331" w:lineRule="exact"/>
      <w:ind w:firstLine="709"/>
    </w:pPr>
  </w:style>
  <w:style w:type="character" w:customStyle="1" w:styleId="FontStyle33">
    <w:name w:val="Font Style33"/>
    <w:basedOn w:val="a0"/>
    <w:rsid w:val="00C6626C"/>
    <w:rPr>
      <w:rFonts w:ascii="Times New Roman" w:hAnsi="Times New Roman" w:cs="Times New Roman"/>
      <w:sz w:val="26"/>
      <w:szCs w:val="26"/>
    </w:rPr>
  </w:style>
  <w:style w:type="paragraph" w:customStyle="1" w:styleId="Normal">
    <w:name w:val="Normal Знак Знак"/>
    <w:rsid w:val="00C6626C"/>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C6626C"/>
    <w:rPr>
      <w:i/>
      <w:iCs/>
      <w:color w:val="808080"/>
    </w:rPr>
  </w:style>
  <w:style w:type="paragraph" w:customStyle="1" w:styleId="afff5">
    <w:name w:val="Знак"/>
    <w:basedOn w:val="a"/>
    <w:uiPriority w:val="99"/>
    <w:rsid w:val="00C6626C"/>
    <w:pPr>
      <w:ind w:firstLine="709"/>
    </w:pPr>
    <w:rPr>
      <w:rFonts w:ascii="Verdana" w:hAnsi="Verdana" w:cs="Verdana"/>
      <w:sz w:val="20"/>
      <w:szCs w:val="20"/>
      <w:lang w:val="en-US" w:eastAsia="en-US"/>
    </w:rPr>
  </w:style>
  <w:style w:type="character" w:styleId="afff6">
    <w:name w:val="Book Title"/>
    <w:uiPriority w:val="33"/>
    <w:qFormat/>
    <w:rsid w:val="00C6626C"/>
    <w:rPr>
      <w:rFonts w:ascii="Cambria" w:eastAsia="Times New Roman" w:hAnsi="Cambria" w:cs="Times New Roman"/>
      <w:b/>
      <w:bCs/>
      <w:i/>
      <w:iCs/>
      <w:smallCaps/>
      <w:color w:val="943634"/>
      <w:u w:val="single"/>
    </w:rPr>
  </w:style>
  <w:style w:type="paragraph" w:customStyle="1" w:styleId="2b">
    <w:name w:val="Текст2"/>
    <w:basedOn w:val="a"/>
    <w:rsid w:val="00C6626C"/>
    <w:pPr>
      <w:ind w:firstLine="709"/>
    </w:pPr>
    <w:rPr>
      <w:rFonts w:ascii="Courier New" w:hAnsi="Courier New"/>
      <w:sz w:val="20"/>
      <w:szCs w:val="20"/>
    </w:rPr>
  </w:style>
  <w:style w:type="paragraph" w:customStyle="1" w:styleId="S1">
    <w:name w:val="S_Таблица"/>
    <w:basedOn w:val="a"/>
    <w:rsid w:val="00C6626C"/>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6626C"/>
    <w:rPr>
      <w:rFonts w:ascii="Trebuchet MS" w:hAnsi="Trebuchet MS" w:cs="Trebuchet MS"/>
      <w:b/>
      <w:bCs/>
      <w:sz w:val="22"/>
      <w:szCs w:val="22"/>
    </w:rPr>
  </w:style>
  <w:style w:type="paragraph" w:customStyle="1" w:styleId="s16">
    <w:name w:val="s_16"/>
    <w:basedOn w:val="a"/>
    <w:rsid w:val="00C6626C"/>
    <w:pPr>
      <w:spacing w:before="100" w:beforeAutospacing="1" w:after="100" w:afterAutospacing="1"/>
      <w:ind w:firstLine="709"/>
    </w:pPr>
  </w:style>
  <w:style w:type="paragraph" w:customStyle="1" w:styleId="S2">
    <w:name w:val="S_Обычный"/>
    <w:basedOn w:val="a"/>
    <w:link w:val="S3"/>
    <w:rsid w:val="00C6626C"/>
    <w:pPr>
      <w:tabs>
        <w:tab w:val="num" w:pos="1080"/>
      </w:tabs>
      <w:spacing w:line="360" w:lineRule="auto"/>
      <w:ind w:firstLine="720"/>
    </w:pPr>
    <w:rPr>
      <w:w w:val="109"/>
    </w:rPr>
  </w:style>
  <w:style w:type="character" w:customStyle="1" w:styleId="S3">
    <w:name w:val="S_Обычный Знак"/>
    <w:basedOn w:val="a0"/>
    <w:link w:val="S2"/>
    <w:rsid w:val="00C6626C"/>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C6626C"/>
    <w:pPr>
      <w:spacing w:before="240" w:after="120"/>
      <w:ind w:firstLine="709"/>
    </w:pPr>
    <w:rPr>
      <w:sz w:val="26"/>
      <w:szCs w:val="26"/>
    </w:rPr>
  </w:style>
  <w:style w:type="character" w:customStyle="1" w:styleId="apple-converted-space">
    <w:name w:val="apple-converted-space"/>
    <w:basedOn w:val="a0"/>
    <w:rsid w:val="00C6626C"/>
  </w:style>
  <w:style w:type="paragraph" w:customStyle="1" w:styleId="210">
    <w:name w:val="Цитата 21"/>
    <w:basedOn w:val="a"/>
    <w:next w:val="a"/>
    <w:link w:val="QuoteChar"/>
    <w:uiPriority w:val="99"/>
    <w:qFormat/>
    <w:rsid w:val="00C6626C"/>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6626C"/>
    <w:rPr>
      <w:rFonts w:ascii="Calibri" w:eastAsia="Times New Roman" w:hAnsi="Calibri" w:cs="Times New Roman"/>
      <w:i/>
      <w:iCs/>
      <w:color w:val="000000"/>
      <w:sz w:val="24"/>
    </w:rPr>
  </w:style>
  <w:style w:type="paragraph" w:customStyle="1" w:styleId="Standard">
    <w:name w:val="Standard"/>
    <w:rsid w:val="00C6626C"/>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6626C"/>
    <w:pPr>
      <w:spacing w:line="238" w:lineRule="auto"/>
      <w:ind w:firstLine="567"/>
    </w:pPr>
    <w:rPr>
      <w:sz w:val="28"/>
      <w:szCs w:val="22"/>
      <w:lang w:val="en-US"/>
    </w:rPr>
  </w:style>
  <w:style w:type="character" w:customStyle="1" w:styleId="-0">
    <w:name w:val="диссер-текст Знак"/>
    <w:basedOn w:val="a0"/>
    <w:link w:val="-"/>
    <w:semiHidden/>
    <w:locked/>
    <w:rsid w:val="00C6626C"/>
    <w:rPr>
      <w:rFonts w:ascii="Times New Roman" w:eastAsia="Times New Roman" w:hAnsi="Times New Roman" w:cs="Times New Roman"/>
      <w:sz w:val="28"/>
      <w:lang w:val="en-US" w:eastAsia="ru-RU"/>
    </w:rPr>
  </w:style>
  <w:style w:type="paragraph" w:styleId="z-">
    <w:name w:val="HTML Bottom of Form"/>
    <w:basedOn w:val="a"/>
    <w:next w:val="a"/>
    <w:link w:val="z-0"/>
    <w:hidden/>
    <w:rsid w:val="00C6626C"/>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6626C"/>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6626C"/>
    <w:rPr>
      <w:rFonts w:ascii="Courier New" w:eastAsia="Times New Roman" w:hAnsi="Courier New" w:cs="Courier New"/>
    </w:rPr>
  </w:style>
  <w:style w:type="paragraph" w:styleId="HTML0">
    <w:name w:val="HTML Preformatted"/>
    <w:basedOn w:val="a"/>
    <w:link w:val="HTML"/>
    <w:uiPriority w:val="99"/>
    <w:rsid w:val="00C66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C6626C"/>
    <w:rPr>
      <w:rFonts w:ascii="Consolas" w:eastAsia="Times New Roman" w:hAnsi="Consolas" w:cs="Consolas"/>
      <w:sz w:val="20"/>
      <w:szCs w:val="20"/>
      <w:lang w:eastAsia="ru-RU"/>
    </w:rPr>
  </w:style>
  <w:style w:type="character" w:customStyle="1" w:styleId="211">
    <w:name w:val="Основной текст 2 Знак1"/>
    <w:basedOn w:val="a0"/>
    <w:semiHidden/>
    <w:rsid w:val="00C6626C"/>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6626C"/>
    <w:rPr>
      <w:rFonts w:ascii="Times New Roman" w:eastAsia="Times New Roman" w:hAnsi="Times New Roman" w:cs="Times New Roman"/>
      <w:sz w:val="24"/>
      <w:szCs w:val="24"/>
      <w:lang w:eastAsia="ru-RU"/>
    </w:rPr>
  </w:style>
  <w:style w:type="paragraph" w:styleId="afff8">
    <w:name w:val="Subtitle"/>
    <w:basedOn w:val="a"/>
    <w:next w:val="a"/>
    <w:link w:val="afff9"/>
    <w:qFormat/>
    <w:rsid w:val="00C6626C"/>
    <w:pPr>
      <w:numPr>
        <w:ilvl w:val="1"/>
      </w:numPr>
      <w:ind w:lef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C6626C"/>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6626C"/>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C6626C"/>
    <w:rPr>
      <w:rFonts w:ascii="Calibri" w:eastAsia="Times New Roman" w:hAnsi="Calibri" w:cs="Calibri"/>
      <w:b/>
      <w:bCs/>
      <w:i/>
      <w:iCs/>
      <w:color w:val="4F81BD"/>
      <w:sz w:val="24"/>
      <w:lang w:val="en-US"/>
    </w:rPr>
  </w:style>
  <w:style w:type="paragraph" w:styleId="2c">
    <w:name w:val="List Bullet 2"/>
    <w:basedOn w:val="a"/>
    <w:rsid w:val="00C6626C"/>
    <w:pPr>
      <w:widowControl w:val="0"/>
      <w:tabs>
        <w:tab w:val="num" w:pos="360"/>
        <w:tab w:val="num" w:pos="1353"/>
      </w:tabs>
      <w:autoSpaceDE w:val="0"/>
      <w:autoSpaceDN w:val="0"/>
      <w:adjustRightInd w:val="0"/>
    </w:pPr>
    <w:rPr>
      <w:sz w:val="20"/>
      <w:szCs w:val="20"/>
    </w:rPr>
  </w:style>
  <w:style w:type="paragraph" w:customStyle="1" w:styleId="afffa">
    <w:name w:val="Ч_текст"/>
    <w:basedOn w:val="a"/>
    <w:link w:val="afffb"/>
    <w:autoRedefine/>
    <w:rsid w:val="00C6626C"/>
    <w:pPr>
      <w:widowControl w:val="0"/>
      <w:autoSpaceDE w:val="0"/>
      <w:autoSpaceDN w:val="0"/>
      <w:adjustRightInd w:val="0"/>
      <w:spacing w:line="360" w:lineRule="auto"/>
      <w:ind w:firstLine="709"/>
      <w:jc w:val="center"/>
    </w:pPr>
    <w:rPr>
      <w:b/>
      <w:sz w:val="28"/>
      <w:szCs w:val="28"/>
    </w:rPr>
  </w:style>
  <w:style w:type="character" w:customStyle="1" w:styleId="afffb">
    <w:name w:val="Ч_текст Знак"/>
    <w:basedOn w:val="a0"/>
    <w:link w:val="afffa"/>
    <w:rsid w:val="00C6626C"/>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C6626C"/>
    <w:pPr>
      <w:ind w:firstLine="720"/>
    </w:pPr>
  </w:style>
  <w:style w:type="character" w:customStyle="1" w:styleId="afffd">
    <w:name w:val="Обычный (ПЗ) Знак"/>
    <w:basedOn w:val="a0"/>
    <w:link w:val="afffc"/>
    <w:rsid w:val="00C6626C"/>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C6626C"/>
    <w:pPr>
      <w:ind w:firstLine="709"/>
    </w:pPr>
  </w:style>
  <w:style w:type="paragraph" w:customStyle="1" w:styleId="affff">
    <w:name w:val="Знак Знак Знак Знак Знак Знак Знак Знак Знак Знак"/>
    <w:basedOn w:val="a"/>
    <w:rsid w:val="00C6626C"/>
    <w:pPr>
      <w:ind w:firstLine="709"/>
    </w:pPr>
    <w:rPr>
      <w:rFonts w:ascii="Verdana" w:hAnsi="Verdana" w:cs="Verdana"/>
      <w:sz w:val="20"/>
      <w:szCs w:val="20"/>
      <w:lang w:val="en-US" w:eastAsia="en-US"/>
    </w:rPr>
  </w:style>
  <w:style w:type="paragraph" w:customStyle="1" w:styleId="1f0">
    <w:name w:val="Обычный1"/>
    <w:link w:val="Normal0"/>
    <w:rsid w:val="00C6626C"/>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6626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6626C"/>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6626C"/>
    <w:rPr>
      <w:rFonts w:ascii="Times New Roman" w:eastAsia="Times New Roman" w:hAnsi="Times New Roman" w:cs="Times New Roman"/>
      <w:b/>
      <w:bCs/>
      <w:sz w:val="20"/>
      <w:szCs w:val="20"/>
      <w:lang w:eastAsia="ru-RU"/>
    </w:rPr>
  </w:style>
  <w:style w:type="paragraph" w:customStyle="1" w:styleId="CharChar">
    <w:name w:val="Char Char"/>
    <w:basedOn w:val="a"/>
    <w:rsid w:val="00C6626C"/>
    <w:pPr>
      <w:spacing w:after="160" w:line="240" w:lineRule="exact"/>
      <w:ind w:firstLine="709"/>
    </w:pPr>
    <w:rPr>
      <w:rFonts w:ascii="Verdana" w:hAnsi="Verdana"/>
      <w:sz w:val="20"/>
      <w:szCs w:val="20"/>
      <w:lang w:val="en-US" w:eastAsia="en-US"/>
    </w:rPr>
  </w:style>
  <w:style w:type="paragraph" w:customStyle="1" w:styleId="Default">
    <w:name w:val="Default"/>
    <w:rsid w:val="00C6626C"/>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6626C"/>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6626C"/>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6626C"/>
    <w:rPr>
      <w:sz w:val="21"/>
      <w:szCs w:val="21"/>
      <w:shd w:val="clear" w:color="auto" w:fill="FFFFFF"/>
    </w:rPr>
  </w:style>
  <w:style w:type="paragraph" w:customStyle="1" w:styleId="38">
    <w:name w:val="Основной текст (3)"/>
    <w:basedOn w:val="a"/>
    <w:link w:val="37"/>
    <w:rsid w:val="00C6626C"/>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C6626C"/>
  </w:style>
  <w:style w:type="paragraph" w:customStyle="1" w:styleId="affff0">
    <w:name w:val="Солонешенский"/>
    <w:basedOn w:val="a"/>
    <w:rsid w:val="00C6626C"/>
    <w:pPr>
      <w:spacing w:line="360" w:lineRule="auto"/>
      <w:ind w:left="792" w:hanging="432"/>
      <w:jc w:val="center"/>
    </w:pPr>
    <w:rPr>
      <w:b/>
      <w:sz w:val="28"/>
    </w:rPr>
  </w:style>
  <w:style w:type="paragraph" w:customStyle="1" w:styleId="1f3">
    <w:name w:val="Маркированный_1"/>
    <w:basedOn w:val="a"/>
    <w:rsid w:val="00C6626C"/>
    <w:pPr>
      <w:tabs>
        <w:tab w:val="num" w:pos="2858"/>
      </w:tabs>
      <w:spacing w:line="360" w:lineRule="auto"/>
      <w:ind w:left="2858" w:hanging="360"/>
    </w:pPr>
  </w:style>
  <w:style w:type="paragraph" w:customStyle="1" w:styleId="affff1">
    <w:name w:val="Генплан"/>
    <w:basedOn w:val="a"/>
    <w:rsid w:val="00C6626C"/>
    <w:pPr>
      <w:tabs>
        <w:tab w:val="left" w:pos="7797"/>
      </w:tabs>
      <w:spacing w:line="360" w:lineRule="auto"/>
      <w:jc w:val="center"/>
    </w:pPr>
    <w:rPr>
      <w:b/>
      <w:sz w:val="32"/>
      <w:szCs w:val="28"/>
    </w:rPr>
  </w:style>
  <w:style w:type="paragraph" w:customStyle="1" w:styleId="2d">
    <w:name w:val="Заголовок_2 Знак"/>
    <w:basedOn w:val="a"/>
    <w:next w:val="a"/>
    <w:rsid w:val="00C6626C"/>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6626C"/>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6626C"/>
    <w:rPr>
      <w:rFonts w:ascii="Times New Roman" w:hAnsi="Times New Roman" w:cs="Times New Roman" w:hint="default"/>
      <w:sz w:val="22"/>
      <w:szCs w:val="22"/>
    </w:rPr>
  </w:style>
  <w:style w:type="character" w:customStyle="1" w:styleId="FontStyle74">
    <w:name w:val="Font Style74"/>
    <w:basedOn w:val="a0"/>
    <w:uiPriority w:val="99"/>
    <w:rsid w:val="00C6626C"/>
    <w:rPr>
      <w:rFonts w:ascii="Times New Roman" w:hAnsi="Times New Roman" w:cs="Times New Roman" w:hint="default"/>
      <w:b/>
      <w:bCs/>
      <w:sz w:val="22"/>
      <w:szCs w:val="22"/>
    </w:rPr>
  </w:style>
  <w:style w:type="paragraph" w:customStyle="1" w:styleId="1f4">
    <w:name w:val="Без интервала1"/>
    <w:qFormat/>
    <w:rsid w:val="00C6626C"/>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6626C"/>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6626C"/>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6626C"/>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6626C"/>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6626C"/>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C6626C"/>
    <w:rPr>
      <w:rFonts w:ascii="Times New Roman" w:hAnsi="Times New Roman" w:cs="Times New Roman"/>
      <w:sz w:val="18"/>
      <w:szCs w:val="18"/>
    </w:rPr>
  </w:style>
  <w:style w:type="paragraph" w:customStyle="1" w:styleId="TableParagraph">
    <w:name w:val="Table Paragraph"/>
    <w:basedOn w:val="a"/>
    <w:uiPriority w:val="1"/>
    <w:qFormat/>
    <w:rsid w:val="00C6626C"/>
    <w:pPr>
      <w:widowControl w:val="0"/>
      <w:autoSpaceDE w:val="0"/>
      <w:autoSpaceDN w:val="0"/>
    </w:pPr>
    <w:rPr>
      <w:sz w:val="22"/>
      <w:szCs w:val="22"/>
      <w:lang w:bidi="ru-RU"/>
    </w:rPr>
  </w:style>
  <w:style w:type="paragraph" w:customStyle="1" w:styleId="z2">
    <w:name w:val="z2"/>
    <w:basedOn w:val="a"/>
    <w:rsid w:val="00C6626C"/>
    <w:pPr>
      <w:spacing w:before="150" w:after="30"/>
      <w:jc w:val="center"/>
    </w:pPr>
    <w:rPr>
      <w:b/>
      <w:bCs/>
      <w:sz w:val="18"/>
      <w:szCs w:val="18"/>
    </w:rPr>
  </w:style>
  <w:style w:type="character" w:customStyle="1" w:styleId="FontStyle31">
    <w:name w:val="Font Style31"/>
    <w:basedOn w:val="a0"/>
    <w:rsid w:val="00C6626C"/>
    <w:rPr>
      <w:rFonts w:ascii="Times New Roman" w:hAnsi="Times New Roman" w:cs="Times New Roman"/>
      <w:sz w:val="16"/>
      <w:szCs w:val="16"/>
    </w:rPr>
  </w:style>
  <w:style w:type="character" w:customStyle="1" w:styleId="FontStyle15">
    <w:name w:val="Font Style15"/>
    <w:basedOn w:val="a0"/>
    <w:rsid w:val="00C6626C"/>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6626C"/>
    <w:rPr>
      <w:rFonts w:ascii="Verdana" w:hAnsi="Verdana" w:cs="Verdana"/>
      <w:sz w:val="20"/>
      <w:szCs w:val="20"/>
      <w:lang w:val="en-US" w:eastAsia="en-US"/>
    </w:rPr>
  </w:style>
  <w:style w:type="paragraph" w:customStyle="1" w:styleId="affff2">
    <w:name w:val="заголовок таблицы"/>
    <w:basedOn w:val="a"/>
    <w:link w:val="affff3"/>
    <w:rsid w:val="00C6626C"/>
    <w:pPr>
      <w:spacing w:line="312" w:lineRule="auto"/>
      <w:jc w:val="center"/>
    </w:pPr>
    <w:rPr>
      <w:b/>
      <w:sz w:val="26"/>
    </w:rPr>
  </w:style>
  <w:style w:type="character" w:customStyle="1" w:styleId="affff3">
    <w:name w:val="заголовок таблицы Знак"/>
    <w:link w:val="affff2"/>
    <w:rsid w:val="00C6626C"/>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C6626C"/>
    <w:pPr>
      <w:spacing w:line="312" w:lineRule="auto"/>
      <w:ind w:firstLine="720"/>
    </w:pPr>
    <w:rPr>
      <w:sz w:val="28"/>
    </w:rPr>
  </w:style>
  <w:style w:type="character" w:customStyle="1" w:styleId="affff5">
    <w:name w:val="Основной Знак"/>
    <w:link w:val="affff4"/>
    <w:rsid w:val="00C6626C"/>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C6626C"/>
    <w:pPr>
      <w:ind w:firstLine="567"/>
    </w:pPr>
    <w:rPr>
      <w:rFonts w:ascii="Arial" w:hAnsi="Arial"/>
      <w:szCs w:val="20"/>
    </w:rPr>
  </w:style>
  <w:style w:type="character" w:customStyle="1" w:styleId="2f">
    <w:name w:val="Новый абзац Знак2"/>
    <w:link w:val="affff6"/>
    <w:rsid w:val="00C6626C"/>
    <w:rPr>
      <w:rFonts w:ascii="Arial" w:eastAsia="Times New Roman" w:hAnsi="Arial" w:cs="Times New Roman"/>
      <w:sz w:val="24"/>
      <w:szCs w:val="20"/>
      <w:lang w:eastAsia="ru-RU"/>
    </w:rPr>
  </w:style>
  <w:style w:type="paragraph" w:customStyle="1" w:styleId="42">
    <w:name w:val="Егор4"/>
    <w:basedOn w:val="a"/>
    <w:qFormat/>
    <w:rsid w:val="00C6626C"/>
    <w:pPr>
      <w:ind w:firstLine="851"/>
      <w:jc w:val="center"/>
    </w:pPr>
    <w:rPr>
      <w:rFonts w:eastAsia="Calibri"/>
      <w:sz w:val="26"/>
      <w:u w:val="single"/>
      <w:lang w:eastAsia="en-US"/>
    </w:rPr>
  </w:style>
  <w:style w:type="paragraph" w:customStyle="1" w:styleId="f">
    <w:name w:val="f"/>
    <w:basedOn w:val="a"/>
    <w:rsid w:val="00C6626C"/>
    <w:pPr>
      <w:spacing w:before="100" w:beforeAutospacing="1" w:after="100" w:afterAutospacing="1"/>
    </w:pPr>
  </w:style>
  <w:style w:type="paragraph" w:customStyle="1" w:styleId="DecimalAligned">
    <w:name w:val="Decimal Aligned"/>
    <w:basedOn w:val="a"/>
    <w:uiPriority w:val="40"/>
    <w:qFormat/>
    <w:rsid w:val="00C6626C"/>
    <w:pPr>
      <w:tabs>
        <w:tab w:val="decimal" w:pos="360"/>
      </w:tabs>
    </w:pPr>
    <w:rPr>
      <w:rFonts w:eastAsiaTheme="minorHAnsi"/>
    </w:rPr>
  </w:style>
  <w:style w:type="paragraph" w:customStyle="1" w:styleId="affff7">
    <w:name w:val="в таблице"/>
    <w:basedOn w:val="a"/>
    <w:rsid w:val="00C6626C"/>
    <w:pPr>
      <w:suppressAutoHyphens/>
    </w:pPr>
    <w:rPr>
      <w:rFonts w:cs="Calibri"/>
      <w:sz w:val="20"/>
      <w:lang w:eastAsia="ar-SA"/>
    </w:rPr>
  </w:style>
  <w:style w:type="paragraph" w:customStyle="1" w:styleId="1f5">
    <w:name w:val="Маркированный список1"/>
    <w:basedOn w:val="a"/>
    <w:rsid w:val="00C6626C"/>
    <w:pPr>
      <w:widowControl w:val="0"/>
      <w:suppressAutoHyphens/>
      <w:autoSpaceDE w:val="0"/>
    </w:pPr>
    <w:rPr>
      <w:sz w:val="26"/>
      <w:szCs w:val="20"/>
      <w:lang w:eastAsia="ar-SA"/>
    </w:rPr>
  </w:style>
  <w:style w:type="paragraph" w:customStyle="1" w:styleId="Main">
    <w:name w:val="Main"/>
    <w:link w:val="Main0"/>
    <w:rsid w:val="00C6626C"/>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6626C"/>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6626C"/>
    <w:pPr>
      <w:ind w:firstLine="360"/>
    </w:pPr>
    <w:rPr>
      <w:rFonts w:ascii="Arial" w:hAnsi="Arial"/>
      <w:szCs w:val="20"/>
    </w:rPr>
  </w:style>
  <w:style w:type="paragraph" w:customStyle="1" w:styleId="212">
    <w:name w:val="Основной текст с отступом 21"/>
    <w:basedOn w:val="a"/>
    <w:rsid w:val="00C6626C"/>
    <w:pPr>
      <w:suppressAutoHyphens/>
      <w:ind w:firstLine="720"/>
    </w:pPr>
    <w:rPr>
      <w:szCs w:val="20"/>
      <w:lang w:eastAsia="ar-SA"/>
    </w:rPr>
  </w:style>
  <w:style w:type="paragraph" w:customStyle="1" w:styleId="39">
    <w:name w:val="Обычный3"/>
    <w:rsid w:val="00C6626C"/>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6626C"/>
  </w:style>
  <w:style w:type="paragraph" w:customStyle="1" w:styleId="font10">
    <w:name w:val="font10"/>
    <w:basedOn w:val="a"/>
    <w:rsid w:val="00C6626C"/>
    <w:pPr>
      <w:spacing w:before="100" w:beforeAutospacing="1" w:after="100" w:afterAutospacing="1"/>
    </w:pPr>
  </w:style>
  <w:style w:type="paragraph" w:customStyle="1" w:styleId="imp">
    <w:name w:val="imp"/>
    <w:basedOn w:val="a"/>
    <w:rsid w:val="00C6626C"/>
    <w:pPr>
      <w:spacing w:before="100" w:beforeAutospacing="1" w:after="100" w:afterAutospacing="1"/>
    </w:pPr>
  </w:style>
  <w:style w:type="paragraph" w:customStyle="1" w:styleId="u">
    <w:name w:val="u"/>
    <w:basedOn w:val="a"/>
    <w:rsid w:val="00C6626C"/>
    <w:pPr>
      <w:spacing w:before="100" w:beforeAutospacing="1" w:after="100" w:afterAutospacing="1"/>
    </w:pPr>
  </w:style>
  <w:style w:type="paragraph" w:customStyle="1" w:styleId="text">
    <w:name w:val="text"/>
    <w:basedOn w:val="a"/>
    <w:rsid w:val="00C6626C"/>
    <w:pPr>
      <w:spacing w:before="100" w:beforeAutospacing="1" w:after="100" w:afterAutospacing="1"/>
    </w:pPr>
  </w:style>
  <w:style w:type="character" w:customStyle="1" w:styleId="WW8Num1z1">
    <w:name w:val="WW8Num1z1"/>
    <w:rsid w:val="00C6626C"/>
    <w:rPr>
      <w:rFonts w:ascii="Courier New" w:hAnsi="Courier New" w:cs="Courier New"/>
    </w:rPr>
  </w:style>
  <w:style w:type="character" w:customStyle="1" w:styleId="FontStyle38">
    <w:name w:val="Font Style38"/>
    <w:uiPriority w:val="99"/>
    <w:rsid w:val="00C6626C"/>
    <w:rPr>
      <w:rFonts w:ascii="Arial" w:hAnsi="Arial" w:cs="Arial"/>
      <w:sz w:val="22"/>
      <w:szCs w:val="22"/>
    </w:rPr>
  </w:style>
  <w:style w:type="paragraph" w:customStyle="1" w:styleId="uni">
    <w:name w:val="uni"/>
    <w:basedOn w:val="a"/>
    <w:rsid w:val="00C6626C"/>
    <w:pPr>
      <w:spacing w:before="100" w:beforeAutospacing="1" w:after="100" w:afterAutospacing="1"/>
    </w:pPr>
  </w:style>
  <w:style w:type="paragraph" w:customStyle="1" w:styleId="unip">
    <w:name w:val="unip"/>
    <w:basedOn w:val="a"/>
    <w:rsid w:val="00C6626C"/>
    <w:pPr>
      <w:spacing w:before="100" w:beforeAutospacing="1" w:after="100" w:afterAutospacing="1"/>
    </w:pPr>
  </w:style>
  <w:style w:type="paragraph" w:customStyle="1" w:styleId="osntext">
    <w:name w:val="osn_text"/>
    <w:basedOn w:val="a"/>
    <w:rsid w:val="00C6626C"/>
    <w:pPr>
      <w:spacing w:before="100" w:beforeAutospacing="1" w:after="100" w:afterAutospacing="1"/>
    </w:pPr>
  </w:style>
  <w:style w:type="paragraph" w:customStyle="1" w:styleId="120">
    <w:name w:val="осн.текст 12"/>
    <w:basedOn w:val="a"/>
    <w:link w:val="121"/>
    <w:rsid w:val="00C6626C"/>
    <w:pPr>
      <w:ind w:firstLine="851"/>
    </w:pPr>
    <w:rPr>
      <w:rFonts w:ascii="Arial" w:hAnsi="Arial"/>
      <w:szCs w:val="20"/>
    </w:rPr>
  </w:style>
  <w:style w:type="character" w:customStyle="1" w:styleId="121">
    <w:name w:val="осн.текст 12 Знак"/>
    <w:basedOn w:val="a0"/>
    <w:link w:val="120"/>
    <w:rsid w:val="00C6626C"/>
    <w:rPr>
      <w:rFonts w:ascii="Arial" w:eastAsia="Times New Roman" w:hAnsi="Arial" w:cs="Times New Roman"/>
      <w:sz w:val="24"/>
      <w:szCs w:val="20"/>
      <w:lang w:eastAsia="ru-RU"/>
    </w:rPr>
  </w:style>
  <w:style w:type="character" w:customStyle="1" w:styleId="highlight">
    <w:name w:val="highlight"/>
    <w:basedOn w:val="a0"/>
    <w:rsid w:val="00C6626C"/>
  </w:style>
  <w:style w:type="paragraph" w:customStyle="1" w:styleId="headertext">
    <w:name w:val="headertext"/>
    <w:basedOn w:val="a"/>
    <w:rsid w:val="00C6626C"/>
    <w:pPr>
      <w:spacing w:before="100" w:beforeAutospacing="1" w:after="100" w:afterAutospacing="1"/>
    </w:pPr>
  </w:style>
  <w:style w:type="character" w:customStyle="1" w:styleId="c6">
    <w:name w:val="c6"/>
    <w:basedOn w:val="a0"/>
    <w:rsid w:val="00C6626C"/>
  </w:style>
  <w:style w:type="paragraph" w:customStyle="1" w:styleId="formattext0">
    <w:name w:val="formattext"/>
    <w:basedOn w:val="a"/>
    <w:rsid w:val="00C6626C"/>
    <w:pPr>
      <w:spacing w:before="100" w:beforeAutospacing="1" w:after="100" w:afterAutospacing="1"/>
    </w:pPr>
  </w:style>
  <w:style w:type="character" w:customStyle="1" w:styleId="plagiat">
    <w:name w:val="plagiat"/>
    <w:basedOn w:val="a0"/>
    <w:rsid w:val="00C6626C"/>
  </w:style>
  <w:style w:type="paragraph" w:customStyle="1" w:styleId="1f6">
    <w:name w:val="Стиль 1"/>
    <w:basedOn w:val="a"/>
    <w:rsid w:val="00C6626C"/>
    <w:pPr>
      <w:overflowPunct w:val="0"/>
      <w:autoSpaceDE w:val="0"/>
      <w:autoSpaceDN w:val="0"/>
      <w:adjustRightInd w:val="0"/>
      <w:spacing w:before="60" w:after="60"/>
      <w:ind w:firstLine="709"/>
      <w:textAlignment w:val="baseline"/>
    </w:pPr>
    <w:rPr>
      <w:szCs w:val="20"/>
    </w:rPr>
  </w:style>
  <w:style w:type="paragraph" w:customStyle="1" w:styleId="1f7">
    <w:name w:val="Стиль 1 Знак"/>
    <w:basedOn w:val="a"/>
    <w:autoRedefine/>
    <w:rsid w:val="00C6626C"/>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C6626C"/>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6626C"/>
    <w:rPr>
      <w:rFonts w:ascii="Times New Roman" w:eastAsia="Times New Roman" w:hAnsi="Times New Roman" w:cs="Times New Roman"/>
      <w:lang w:eastAsia="ru-RU"/>
    </w:rPr>
  </w:style>
  <w:style w:type="paragraph" w:customStyle="1" w:styleId="Style12">
    <w:name w:val="Style12"/>
    <w:basedOn w:val="a"/>
    <w:rsid w:val="00C6626C"/>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C6626C"/>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C6626C"/>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C6626C"/>
    <w:rPr>
      <w:color w:val="008080"/>
    </w:rPr>
  </w:style>
  <w:style w:type="paragraph" w:customStyle="1" w:styleId="affffb">
    <w:name w:val="Таблицы (моноширинный)"/>
    <w:basedOn w:val="a"/>
    <w:next w:val="a"/>
    <w:uiPriority w:val="99"/>
    <w:rsid w:val="00C6626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626C"/>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6626C"/>
    <w:rPr>
      <w:rFonts w:ascii="TimesET" w:hAnsi="TimesET" w:cs="TimesET"/>
      <w:b/>
      <w:bCs/>
      <w:sz w:val="28"/>
      <w:szCs w:val="28"/>
    </w:rPr>
  </w:style>
  <w:style w:type="character" w:customStyle="1" w:styleId="112">
    <w:name w:val="Знак Знак11"/>
    <w:uiPriority w:val="99"/>
    <w:rsid w:val="00C6626C"/>
    <w:rPr>
      <w:sz w:val="24"/>
      <w:szCs w:val="24"/>
    </w:rPr>
  </w:style>
  <w:style w:type="paragraph" w:customStyle="1" w:styleId="ConsPlusCell">
    <w:name w:val="ConsPlusCell"/>
    <w:uiPriority w:val="99"/>
    <w:rsid w:val="00C6626C"/>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6626C"/>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6626C"/>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6626C"/>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6626C"/>
    <w:rPr>
      <w:rFonts w:ascii="Arial" w:hAnsi="Arial" w:cs="Arial"/>
      <w:b/>
      <w:bCs/>
      <w:kern w:val="32"/>
      <w:sz w:val="32"/>
      <w:szCs w:val="32"/>
      <w:lang w:val="ru-RU" w:eastAsia="ru-RU"/>
    </w:rPr>
  </w:style>
  <w:style w:type="character" w:customStyle="1" w:styleId="170">
    <w:name w:val="Знак Знак17"/>
    <w:uiPriority w:val="99"/>
    <w:rsid w:val="00C6626C"/>
    <w:rPr>
      <w:rFonts w:ascii="TimesET" w:hAnsi="TimesET" w:cs="TimesET"/>
      <w:b/>
      <w:bCs/>
      <w:sz w:val="24"/>
      <w:szCs w:val="24"/>
      <w:lang w:val="ru-RU" w:eastAsia="ru-RU"/>
    </w:rPr>
  </w:style>
  <w:style w:type="character" w:customStyle="1" w:styleId="160">
    <w:name w:val="Знак Знак16"/>
    <w:uiPriority w:val="99"/>
    <w:rsid w:val="00C6626C"/>
    <w:rPr>
      <w:sz w:val="24"/>
      <w:szCs w:val="24"/>
      <w:lang w:val="ru-RU" w:eastAsia="ru-RU"/>
    </w:rPr>
  </w:style>
  <w:style w:type="character" w:customStyle="1" w:styleId="150">
    <w:name w:val="Знак Знак15"/>
    <w:uiPriority w:val="99"/>
    <w:rsid w:val="00C6626C"/>
    <w:rPr>
      <w:rFonts w:ascii="TimesET" w:hAnsi="TimesET" w:cs="TimesET"/>
      <w:b/>
      <w:bCs/>
      <w:sz w:val="24"/>
      <w:szCs w:val="24"/>
      <w:lang w:val="ru-RU" w:eastAsia="ru-RU"/>
    </w:rPr>
  </w:style>
  <w:style w:type="character" w:customStyle="1" w:styleId="140">
    <w:name w:val="Знак Знак14"/>
    <w:uiPriority w:val="99"/>
    <w:rsid w:val="00C6626C"/>
    <w:rPr>
      <w:rFonts w:ascii="TimesET" w:hAnsi="TimesET" w:cs="TimesET"/>
      <w:b/>
      <w:bCs/>
      <w:sz w:val="30"/>
      <w:szCs w:val="30"/>
      <w:lang w:val="ru-RU" w:eastAsia="ru-RU"/>
    </w:rPr>
  </w:style>
  <w:style w:type="character" w:customStyle="1" w:styleId="130">
    <w:name w:val="Знак Знак13"/>
    <w:uiPriority w:val="99"/>
    <w:rsid w:val="00C6626C"/>
    <w:rPr>
      <w:b/>
      <w:bCs/>
      <w:sz w:val="28"/>
      <w:szCs w:val="28"/>
      <w:lang w:val="ru-RU" w:eastAsia="ru-RU"/>
    </w:rPr>
  </w:style>
  <w:style w:type="character" w:customStyle="1" w:styleId="100">
    <w:name w:val="Знак Знак10"/>
    <w:uiPriority w:val="99"/>
    <w:rsid w:val="00C6626C"/>
    <w:rPr>
      <w:sz w:val="24"/>
      <w:szCs w:val="24"/>
      <w:lang w:val="ru-RU" w:eastAsia="ru-RU"/>
    </w:rPr>
  </w:style>
  <w:style w:type="character" w:customStyle="1" w:styleId="92">
    <w:name w:val="Знак Знак9"/>
    <w:uiPriority w:val="99"/>
    <w:locked/>
    <w:rsid w:val="00C6626C"/>
    <w:rPr>
      <w:sz w:val="24"/>
      <w:szCs w:val="24"/>
      <w:lang w:val="ru-RU" w:eastAsia="ru-RU"/>
    </w:rPr>
  </w:style>
  <w:style w:type="character" w:customStyle="1" w:styleId="82">
    <w:name w:val="Знак Знак8"/>
    <w:uiPriority w:val="99"/>
    <w:rsid w:val="00C6626C"/>
    <w:rPr>
      <w:sz w:val="16"/>
      <w:szCs w:val="16"/>
      <w:lang w:val="ru-RU" w:eastAsia="ru-RU"/>
    </w:rPr>
  </w:style>
  <w:style w:type="character" w:customStyle="1" w:styleId="72">
    <w:name w:val="Знак Знак7"/>
    <w:uiPriority w:val="99"/>
    <w:rsid w:val="00C6626C"/>
    <w:rPr>
      <w:sz w:val="24"/>
      <w:szCs w:val="24"/>
      <w:lang w:val="ru-RU" w:eastAsia="ru-RU"/>
    </w:rPr>
  </w:style>
  <w:style w:type="character" w:customStyle="1" w:styleId="62">
    <w:name w:val="Знак Знак6"/>
    <w:uiPriority w:val="99"/>
    <w:rsid w:val="00C6626C"/>
    <w:rPr>
      <w:sz w:val="24"/>
      <w:szCs w:val="24"/>
      <w:lang w:val="ru-RU" w:eastAsia="ru-RU"/>
    </w:rPr>
  </w:style>
  <w:style w:type="character" w:customStyle="1" w:styleId="53">
    <w:name w:val="Знак Знак5"/>
    <w:uiPriority w:val="99"/>
    <w:rsid w:val="00C6626C"/>
    <w:rPr>
      <w:sz w:val="24"/>
      <w:szCs w:val="24"/>
      <w:lang w:val="ru-RU" w:eastAsia="ru-RU"/>
    </w:rPr>
  </w:style>
  <w:style w:type="character" w:customStyle="1" w:styleId="3a">
    <w:name w:val="Знак Знак3"/>
    <w:uiPriority w:val="99"/>
    <w:rsid w:val="00C6626C"/>
    <w:rPr>
      <w:sz w:val="24"/>
      <w:szCs w:val="24"/>
      <w:lang w:val="ru-RU" w:eastAsia="ru-RU"/>
    </w:rPr>
  </w:style>
  <w:style w:type="character" w:customStyle="1" w:styleId="affffc">
    <w:name w:val="Знак Знак"/>
    <w:uiPriority w:val="99"/>
    <w:rsid w:val="00C6626C"/>
    <w:rPr>
      <w:sz w:val="28"/>
      <w:szCs w:val="28"/>
      <w:lang w:val="ru-RU" w:eastAsia="ru-RU"/>
    </w:rPr>
  </w:style>
  <w:style w:type="paragraph" w:customStyle="1" w:styleId="1f9">
    <w:name w:val="Знак1 Знак Знак Знак Знак Знак Знак"/>
    <w:basedOn w:val="a"/>
    <w:uiPriority w:val="99"/>
    <w:rsid w:val="00C6626C"/>
    <w:pPr>
      <w:spacing w:after="160" w:line="240" w:lineRule="exact"/>
    </w:pPr>
    <w:rPr>
      <w:rFonts w:ascii="Verdana" w:hAnsi="Verdana" w:cs="Verdana"/>
      <w:lang w:val="en-US" w:eastAsia="en-US"/>
    </w:rPr>
  </w:style>
  <w:style w:type="paragraph" w:customStyle="1" w:styleId="1fa">
    <w:name w:val="Знак1"/>
    <w:basedOn w:val="a"/>
    <w:uiPriority w:val="99"/>
    <w:rsid w:val="00C6626C"/>
    <w:pPr>
      <w:tabs>
        <w:tab w:val="num" w:pos="720"/>
      </w:tabs>
      <w:spacing w:after="160" w:line="240" w:lineRule="exact"/>
      <w:ind w:left="720"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C6626C"/>
    <w:pPr>
      <w:widowControl w:val="0"/>
      <w:adjustRightInd w:val="0"/>
      <w:spacing w:after="160" w:line="240" w:lineRule="exact"/>
      <w:jc w:val="right"/>
    </w:pPr>
    <w:rPr>
      <w:sz w:val="20"/>
      <w:szCs w:val="20"/>
      <w:lang w:val="en-GB" w:eastAsia="en-US"/>
    </w:rPr>
  </w:style>
  <w:style w:type="paragraph" w:customStyle="1" w:styleId="1fc">
    <w:name w:val="Знак Знак1 Знак Знак"/>
    <w:basedOn w:val="a"/>
    <w:rsid w:val="00C6626C"/>
    <w:pPr>
      <w:spacing w:after="160" w:line="240" w:lineRule="exact"/>
    </w:pPr>
    <w:rPr>
      <w:rFonts w:ascii="Verdana" w:hAnsi="Verdana"/>
      <w:lang w:val="en-US" w:eastAsia="en-US"/>
    </w:rPr>
  </w:style>
  <w:style w:type="paragraph" w:customStyle="1" w:styleId="affffd">
    <w:name w:val="ЭЭГ"/>
    <w:basedOn w:val="a"/>
    <w:rsid w:val="00C6626C"/>
    <w:pPr>
      <w:spacing w:line="360" w:lineRule="auto"/>
      <w:ind w:firstLine="720"/>
    </w:pPr>
    <w:rPr>
      <w:rFonts w:eastAsia="PMingLiU"/>
    </w:rPr>
  </w:style>
  <w:style w:type="paragraph" w:customStyle="1" w:styleId="Style9">
    <w:name w:val="Style9"/>
    <w:basedOn w:val="a"/>
    <w:rsid w:val="00C6626C"/>
    <w:pPr>
      <w:widowControl w:val="0"/>
      <w:autoSpaceDE w:val="0"/>
      <w:autoSpaceDN w:val="0"/>
      <w:adjustRightInd w:val="0"/>
      <w:jc w:val="center"/>
    </w:pPr>
  </w:style>
  <w:style w:type="paragraph" w:customStyle="1" w:styleId="Style10">
    <w:name w:val="Style10"/>
    <w:basedOn w:val="a"/>
    <w:rsid w:val="00C6626C"/>
    <w:pPr>
      <w:widowControl w:val="0"/>
      <w:autoSpaceDE w:val="0"/>
      <w:autoSpaceDN w:val="0"/>
      <w:adjustRightInd w:val="0"/>
      <w:spacing w:line="335" w:lineRule="exact"/>
      <w:ind w:firstLine="346"/>
    </w:pPr>
  </w:style>
  <w:style w:type="character" w:customStyle="1" w:styleId="FontStyle43">
    <w:name w:val="Font Style43"/>
    <w:rsid w:val="00C6626C"/>
    <w:rPr>
      <w:rFonts w:ascii="Times New Roman" w:hAnsi="Times New Roman" w:cs="Times New Roman"/>
      <w:spacing w:val="-10"/>
      <w:sz w:val="36"/>
      <w:szCs w:val="36"/>
    </w:rPr>
  </w:style>
  <w:style w:type="character" w:customStyle="1" w:styleId="FontStyle48">
    <w:name w:val="Font Style48"/>
    <w:rsid w:val="00C6626C"/>
    <w:rPr>
      <w:rFonts w:ascii="Times New Roman" w:hAnsi="Times New Roman" w:cs="Times New Roman"/>
      <w:b/>
      <w:bCs/>
      <w:sz w:val="28"/>
      <w:szCs w:val="28"/>
    </w:rPr>
  </w:style>
  <w:style w:type="paragraph" w:customStyle="1" w:styleId="Style18">
    <w:name w:val="Style18"/>
    <w:basedOn w:val="a"/>
    <w:rsid w:val="00C6626C"/>
    <w:pPr>
      <w:widowControl w:val="0"/>
      <w:autoSpaceDE w:val="0"/>
      <w:autoSpaceDN w:val="0"/>
      <w:adjustRightInd w:val="0"/>
      <w:spacing w:line="322" w:lineRule="exact"/>
      <w:ind w:firstLine="278"/>
    </w:pPr>
  </w:style>
  <w:style w:type="paragraph" w:customStyle="1" w:styleId="Style16">
    <w:name w:val="Style16"/>
    <w:basedOn w:val="a"/>
    <w:rsid w:val="00C6626C"/>
    <w:pPr>
      <w:widowControl w:val="0"/>
      <w:autoSpaceDE w:val="0"/>
      <w:autoSpaceDN w:val="0"/>
      <w:adjustRightInd w:val="0"/>
      <w:spacing w:line="326" w:lineRule="exact"/>
      <w:ind w:firstLine="278"/>
    </w:pPr>
  </w:style>
  <w:style w:type="paragraph" w:customStyle="1" w:styleId="Style17">
    <w:name w:val="Style17"/>
    <w:basedOn w:val="a"/>
    <w:rsid w:val="00C6626C"/>
    <w:pPr>
      <w:widowControl w:val="0"/>
      <w:autoSpaceDE w:val="0"/>
      <w:autoSpaceDN w:val="0"/>
      <w:adjustRightInd w:val="0"/>
    </w:pPr>
  </w:style>
  <w:style w:type="paragraph" w:customStyle="1" w:styleId="Style2">
    <w:name w:val="Style2"/>
    <w:basedOn w:val="a"/>
    <w:rsid w:val="00C6626C"/>
    <w:pPr>
      <w:widowControl w:val="0"/>
      <w:autoSpaceDE w:val="0"/>
      <w:autoSpaceDN w:val="0"/>
      <w:adjustRightInd w:val="0"/>
      <w:spacing w:line="322" w:lineRule="exact"/>
      <w:ind w:firstLine="701"/>
    </w:pPr>
  </w:style>
  <w:style w:type="paragraph" w:customStyle="1" w:styleId="Style31">
    <w:name w:val="Style31"/>
    <w:basedOn w:val="a"/>
    <w:rsid w:val="00C6626C"/>
    <w:pPr>
      <w:widowControl w:val="0"/>
      <w:autoSpaceDE w:val="0"/>
      <w:autoSpaceDN w:val="0"/>
      <w:adjustRightInd w:val="0"/>
      <w:spacing w:line="346" w:lineRule="exact"/>
      <w:ind w:firstLine="701"/>
    </w:pPr>
  </w:style>
  <w:style w:type="character" w:customStyle="1" w:styleId="FontStyle52">
    <w:name w:val="Font Style52"/>
    <w:rsid w:val="00C6626C"/>
    <w:rPr>
      <w:rFonts w:ascii="Times New Roman" w:hAnsi="Times New Roman" w:cs="Times New Roman"/>
      <w:b/>
      <w:bCs/>
      <w:sz w:val="24"/>
      <w:szCs w:val="24"/>
    </w:rPr>
  </w:style>
  <w:style w:type="paragraph" w:customStyle="1" w:styleId="Style28">
    <w:name w:val="Style28"/>
    <w:basedOn w:val="a"/>
    <w:rsid w:val="00C6626C"/>
    <w:pPr>
      <w:widowControl w:val="0"/>
      <w:autoSpaceDE w:val="0"/>
      <w:autoSpaceDN w:val="0"/>
      <w:adjustRightInd w:val="0"/>
      <w:spacing w:line="326" w:lineRule="exact"/>
      <w:ind w:firstLine="797"/>
    </w:pPr>
  </w:style>
  <w:style w:type="paragraph" w:customStyle="1" w:styleId="Style34">
    <w:name w:val="Style34"/>
    <w:basedOn w:val="a"/>
    <w:rsid w:val="00C6626C"/>
    <w:pPr>
      <w:widowControl w:val="0"/>
      <w:autoSpaceDE w:val="0"/>
      <w:autoSpaceDN w:val="0"/>
      <w:adjustRightInd w:val="0"/>
      <w:spacing w:line="326" w:lineRule="exact"/>
      <w:ind w:firstLine="864"/>
    </w:pPr>
  </w:style>
  <w:style w:type="paragraph" w:customStyle="1" w:styleId="xl69">
    <w:name w:val="xl69"/>
    <w:basedOn w:val="a"/>
    <w:rsid w:val="00C6626C"/>
    <w:pPr>
      <w:spacing w:before="100" w:beforeAutospacing="1" w:after="100" w:afterAutospacing="1"/>
    </w:pPr>
  </w:style>
  <w:style w:type="paragraph" w:customStyle="1" w:styleId="xl70">
    <w:name w:val="xl70"/>
    <w:basedOn w:val="a"/>
    <w:rsid w:val="00C6626C"/>
    <w:pPr>
      <w:spacing w:before="100" w:beforeAutospacing="1" w:after="100" w:afterAutospacing="1"/>
    </w:pPr>
    <w:rPr>
      <w:b/>
      <w:bCs/>
    </w:rPr>
  </w:style>
  <w:style w:type="paragraph" w:customStyle="1" w:styleId="xl71">
    <w:name w:val="xl71"/>
    <w:basedOn w:val="a"/>
    <w:rsid w:val="00C6626C"/>
    <w:pPr>
      <w:spacing w:before="100" w:beforeAutospacing="1" w:after="100" w:afterAutospacing="1"/>
    </w:pPr>
    <w:rPr>
      <w:i/>
      <w:iCs/>
    </w:rPr>
  </w:style>
  <w:style w:type="paragraph" w:customStyle="1" w:styleId="xl72">
    <w:name w:val="xl72"/>
    <w:basedOn w:val="a"/>
    <w:rsid w:val="00C6626C"/>
    <w:pPr>
      <w:spacing w:before="100" w:beforeAutospacing="1" w:after="100" w:afterAutospacing="1"/>
      <w:jc w:val="center"/>
      <w:textAlignment w:val="center"/>
    </w:pPr>
  </w:style>
  <w:style w:type="paragraph" w:customStyle="1" w:styleId="xl73">
    <w:name w:val="xl73"/>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6626C"/>
    <w:pPr>
      <w:spacing w:before="100" w:beforeAutospacing="1" w:after="100" w:afterAutospacing="1"/>
      <w:textAlignment w:val="center"/>
    </w:pPr>
    <w:rPr>
      <w:sz w:val="22"/>
      <w:szCs w:val="22"/>
    </w:rPr>
  </w:style>
  <w:style w:type="paragraph" w:customStyle="1" w:styleId="xl77">
    <w:name w:val="xl77"/>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66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66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66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6626C"/>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662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662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662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662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6626C"/>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6626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6626C"/>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6626C"/>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6626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6626C"/>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662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6626C"/>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662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6626C"/>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6626C"/>
    <w:rPr>
      <w:rFonts w:ascii="Times New Roman" w:hAnsi="Times New Roman" w:cs="Times New Roman"/>
      <w:sz w:val="34"/>
      <w:szCs w:val="34"/>
    </w:rPr>
  </w:style>
  <w:style w:type="paragraph" w:customStyle="1" w:styleId="Style3">
    <w:name w:val="Style3"/>
    <w:basedOn w:val="a"/>
    <w:uiPriority w:val="99"/>
    <w:rsid w:val="00C6626C"/>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C6626C"/>
    <w:rPr>
      <w:rFonts w:ascii="Times New Roman" w:hAnsi="Times New Roman" w:cs="Times New Roman"/>
      <w:b/>
      <w:bCs/>
      <w:sz w:val="22"/>
      <w:szCs w:val="22"/>
    </w:rPr>
  </w:style>
  <w:style w:type="paragraph" w:customStyle="1" w:styleId="Style5">
    <w:name w:val="Style5"/>
    <w:basedOn w:val="a"/>
    <w:uiPriority w:val="99"/>
    <w:rsid w:val="00C6626C"/>
    <w:pPr>
      <w:widowControl w:val="0"/>
      <w:autoSpaceDE w:val="0"/>
      <w:autoSpaceDN w:val="0"/>
      <w:adjustRightInd w:val="0"/>
      <w:jc w:val="center"/>
    </w:pPr>
    <w:rPr>
      <w:rFonts w:eastAsia="Calibri"/>
    </w:rPr>
  </w:style>
  <w:style w:type="paragraph" w:customStyle="1" w:styleId="Style6">
    <w:name w:val="Style6"/>
    <w:basedOn w:val="a"/>
    <w:uiPriority w:val="99"/>
    <w:rsid w:val="00C6626C"/>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6626C"/>
    <w:pPr>
      <w:widowControl w:val="0"/>
      <w:autoSpaceDE w:val="0"/>
      <w:autoSpaceDN w:val="0"/>
      <w:adjustRightInd w:val="0"/>
    </w:pPr>
    <w:rPr>
      <w:rFonts w:eastAsia="Calibri"/>
    </w:rPr>
  </w:style>
  <w:style w:type="paragraph" w:customStyle="1" w:styleId="Style24">
    <w:name w:val="Style24"/>
    <w:basedOn w:val="a"/>
    <w:uiPriority w:val="99"/>
    <w:rsid w:val="00C6626C"/>
    <w:pPr>
      <w:widowControl w:val="0"/>
      <w:autoSpaceDE w:val="0"/>
      <w:autoSpaceDN w:val="0"/>
      <w:adjustRightInd w:val="0"/>
    </w:pPr>
    <w:rPr>
      <w:rFonts w:eastAsia="Calibri"/>
    </w:rPr>
  </w:style>
  <w:style w:type="paragraph" w:customStyle="1" w:styleId="Style30">
    <w:name w:val="Style30"/>
    <w:basedOn w:val="a"/>
    <w:uiPriority w:val="99"/>
    <w:rsid w:val="00C6626C"/>
    <w:pPr>
      <w:widowControl w:val="0"/>
      <w:autoSpaceDE w:val="0"/>
      <w:autoSpaceDN w:val="0"/>
      <w:adjustRightInd w:val="0"/>
    </w:pPr>
    <w:rPr>
      <w:rFonts w:eastAsia="Calibri"/>
    </w:rPr>
  </w:style>
  <w:style w:type="character" w:customStyle="1" w:styleId="FontStyle53">
    <w:name w:val="Font Style53"/>
    <w:basedOn w:val="a0"/>
    <w:rsid w:val="00C6626C"/>
    <w:rPr>
      <w:rFonts w:ascii="Times New Roman" w:hAnsi="Times New Roman" w:cs="Times New Roman"/>
      <w:sz w:val="22"/>
      <w:szCs w:val="22"/>
    </w:rPr>
  </w:style>
  <w:style w:type="character" w:customStyle="1" w:styleId="FontStyle57">
    <w:name w:val="Font Style57"/>
    <w:basedOn w:val="a0"/>
    <w:uiPriority w:val="99"/>
    <w:rsid w:val="00C6626C"/>
    <w:rPr>
      <w:rFonts w:ascii="Times New Roman" w:hAnsi="Times New Roman" w:cs="Times New Roman"/>
      <w:sz w:val="22"/>
      <w:szCs w:val="22"/>
    </w:rPr>
  </w:style>
  <w:style w:type="paragraph" w:customStyle="1" w:styleId="Style27">
    <w:name w:val="Style27"/>
    <w:basedOn w:val="a"/>
    <w:uiPriority w:val="99"/>
    <w:rsid w:val="00C6626C"/>
    <w:pPr>
      <w:widowControl w:val="0"/>
      <w:autoSpaceDE w:val="0"/>
      <w:autoSpaceDN w:val="0"/>
      <w:adjustRightInd w:val="0"/>
    </w:pPr>
    <w:rPr>
      <w:rFonts w:eastAsia="Calibri"/>
    </w:rPr>
  </w:style>
  <w:style w:type="character" w:customStyle="1" w:styleId="FontStyle54">
    <w:name w:val="Font Style54"/>
    <w:basedOn w:val="a0"/>
    <w:uiPriority w:val="99"/>
    <w:rsid w:val="00C6626C"/>
    <w:rPr>
      <w:rFonts w:ascii="Times New Roman" w:hAnsi="Times New Roman" w:cs="Times New Roman"/>
      <w:b/>
      <w:bCs/>
      <w:sz w:val="20"/>
      <w:szCs w:val="20"/>
    </w:rPr>
  </w:style>
  <w:style w:type="paragraph" w:customStyle="1" w:styleId="Style32">
    <w:name w:val="Style32"/>
    <w:basedOn w:val="a"/>
    <w:uiPriority w:val="99"/>
    <w:rsid w:val="00C6626C"/>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6626C"/>
    <w:pPr>
      <w:widowControl w:val="0"/>
      <w:autoSpaceDE w:val="0"/>
      <w:autoSpaceDN w:val="0"/>
      <w:adjustRightInd w:val="0"/>
    </w:pPr>
    <w:rPr>
      <w:rFonts w:eastAsia="Calibri"/>
    </w:rPr>
  </w:style>
  <w:style w:type="character" w:customStyle="1" w:styleId="FontStyle55">
    <w:name w:val="Font Style55"/>
    <w:basedOn w:val="a0"/>
    <w:uiPriority w:val="99"/>
    <w:rsid w:val="00C6626C"/>
    <w:rPr>
      <w:rFonts w:ascii="Times New Roman" w:hAnsi="Times New Roman" w:cs="Times New Roman"/>
      <w:b/>
      <w:bCs/>
      <w:sz w:val="16"/>
      <w:szCs w:val="16"/>
    </w:rPr>
  </w:style>
  <w:style w:type="paragraph" w:customStyle="1" w:styleId="Style47">
    <w:name w:val="Style47"/>
    <w:basedOn w:val="a"/>
    <w:uiPriority w:val="99"/>
    <w:rsid w:val="00C6626C"/>
    <w:pPr>
      <w:widowControl w:val="0"/>
      <w:autoSpaceDE w:val="0"/>
      <w:autoSpaceDN w:val="0"/>
      <w:adjustRightInd w:val="0"/>
    </w:pPr>
    <w:rPr>
      <w:rFonts w:eastAsia="Calibri"/>
    </w:rPr>
  </w:style>
  <w:style w:type="character" w:customStyle="1" w:styleId="FontStyle56">
    <w:name w:val="Font Style56"/>
    <w:basedOn w:val="a0"/>
    <w:uiPriority w:val="99"/>
    <w:rsid w:val="00C6626C"/>
    <w:rPr>
      <w:rFonts w:ascii="Times New Roman" w:hAnsi="Times New Roman" w:cs="Times New Roman"/>
      <w:b/>
      <w:bCs/>
      <w:sz w:val="16"/>
      <w:szCs w:val="16"/>
    </w:rPr>
  </w:style>
  <w:style w:type="paragraph" w:customStyle="1" w:styleId="Style15">
    <w:name w:val="Style15"/>
    <w:basedOn w:val="a"/>
    <w:uiPriority w:val="99"/>
    <w:rsid w:val="00C6626C"/>
    <w:pPr>
      <w:widowControl w:val="0"/>
      <w:autoSpaceDE w:val="0"/>
      <w:autoSpaceDN w:val="0"/>
      <w:adjustRightInd w:val="0"/>
    </w:pPr>
    <w:rPr>
      <w:rFonts w:eastAsia="Calibri"/>
    </w:rPr>
  </w:style>
  <w:style w:type="character" w:customStyle="1" w:styleId="FontStyle58">
    <w:name w:val="Font Style58"/>
    <w:basedOn w:val="a0"/>
    <w:uiPriority w:val="99"/>
    <w:rsid w:val="00C6626C"/>
    <w:rPr>
      <w:rFonts w:ascii="Times New Roman" w:hAnsi="Times New Roman" w:cs="Times New Roman"/>
      <w:b/>
      <w:bCs/>
      <w:sz w:val="20"/>
      <w:szCs w:val="20"/>
    </w:rPr>
  </w:style>
  <w:style w:type="character" w:customStyle="1" w:styleId="FontStyle59">
    <w:name w:val="Font Style59"/>
    <w:basedOn w:val="a0"/>
    <w:uiPriority w:val="99"/>
    <w:rsid w:val="00C6626C"/>
    <w:rPr>
      <w:rFonts w:ascii="Times New Roman" w:hAnsi="Times New Roman" w:cs="Times New Roman"/>
      <w:b/>
      <w:bCs/>
      <w:sz w:val="20"/>
      <w:szCs w:val="20"/>
    </w:rPr>
  </w:style>
  <w:style w:type="paragraph" w:customStyle="1" w:styleId="Style8">
    <w:name w:val="Style8"/>
    <w:basedOn w:val="a"/>
    <w:uiPriority w:val="99"/>
    <w:rsid w:val="00C6626C"/>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6626C"/>
    <w:pPr>
      <w:widowControl w:val="0"/>
      <w:autoSpaceDE w:val="0"/>
      <w:autoSpaceDN w:val="0"/>
      <w:adjustRightInd w:val="0"/>
      <w:jc w:val="right"/>
    </w:pPr>
    <w:rPr>
      <w:rFonts w:eastAsia="Calibri"/>
    </w:rPr>
  </w:style>
  <w:style w:type="paragraph" w:customStyle="1" w:styleId="Style41">
    <w:name w:val="Style41"/>
    <w:basedOn w:val="a"/>
    <w:uiPriority w:val="99"/>
    <w:rsid w:val="00C6626C"/>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6626C"/>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6626C"/>
    <w:pPr>
      <w:widowControl w:val="0"/>
      <w:autoSpaceDE w:val="0"/>
      <w:autoSpaceDN w:val="0"/>
      <w:adjustRightInd w:val="0"/>
    </w:pPr>
    <w:rPr>
      <w:rFonts w:eastAsia="Calibri"/>
    </w:rPr>
  </w:style>
  <w:style w:type="character" w:customStyle="1" w:styleId="FontStyle60">
    <w:name w:val="Font Style60"/>
    <w:basedOn w:val="a0"/>
    <w:uiPriority w:val="99"/>
    <w:rsid w:val="00C6626C"/>
    <w:rPr>
      <w:rFonts w:ascii="Times New Roman" w:hAnsi="Times New Roman" w:cs="Times New Roman"/>
      <w:b/>
      <w:bCs/>
      <w:sz w:val="16"/>
      <w:szCs w:val="16"/>
    </w:rPr>
  </w:style>
  <w:style w:type="character" w:customStyle="1" w:styleId="FontStyle61">
    <w:name w:val="Font Style61"/>
    <w:basedOn w:val="a0"/>
    <w:uiPriority w:val="99"/>
    <w:rsid w:val="00C6626C"/>
    <w:rPr>
      <w:rFonts w:ascii="Times New Roman" w:hAnsi="Times New Roman" w:cs="Times New Roman"/>
      <w:sz w:val="22"/>
      <w:szCs w:val="22"/>
    </w:rPr>
  </w:style>
  <w:style w:type="paragraph" w:customStyle="1" w:styleId="Style23">
    <w:name w:val="Style23"/>
    <w:basedOn w:val="a"/>
    <w:uiPriority w:val="99"/>
    <w:rsid w:val="00C6626C"/>
    <w:pPr>
      <w:widowControl w:val="0"/>
      <w:autoSpaceDE w:val="0"/>
      <w:autoSpaceDN w:val="0"/>
      <w:adjustRightInd w:val="0"/>
    </w:pPr>
    <w:rPr>
      <w:rFonts w:eastAsia="Calibri"/>
    </w:rPr>
  </w:style>
  <w:style w:type="character" w:customStyle="1" w:styleId="FontStyle70">
    <w:name w:val="Font Style70"/>
    <w:basedOn w:val="a0"/>
    <w:uiPriority w:val="99"/>
    <w:rsid w:val="00C6626C"/>
    <w:rPr>
      <w:rFonts w:ascii="Times New Roman" w:hAnsi="Times New Roman" w:cs="Times New Roman"/>
      <w:b/>
      <w:bCs/>
      <w:sz w:val="16"/>
      <w:szCs w:val="16"/>
    </w:rPr>
  </w:style>
  <w:style w:type="character" w:customStyle="1" w:styleId="FontStyle71">
    <w:name w:val="Font Style71"/>
    <w:basedOn w:val="a0"/>
    <w:uiPriority w:val="99"/>
    <w:rsid w:val="00C6626C"/>
    <w:rPr>
      <w:rFonts w:ascii="Times New Roman" w:hAnsi="Times New Roman" w:cs="Times New Roman"/>
      <w:sz w:val="20"/>
      <w:szCs w:val="20"/>
    </w:rPr>
  </w:style>
  <w:style w:type="paragraph" w:customStyle="1" w:styleId="Style26">
    <w:name w:val="Style26"/>
    <w:basedOn w:val="a"/>
    <w:uiPriority w:val="99"/>
    <w:rsid w:val="00C6626C"/>
    <w:pPr>
      <w:widowControl w:val="0"/>
      <w:autoSpaceDE w:val="0"/>
      <w:autoSpaceDN w:val="0"/>
      <w:adjustRightInd w:val="0"/>
    </w:pPr>
    <w:rPr>
      <w:rFonts w:eastAsia="Calibri"/>
    </w:rPr>
  </w:style>
  <w:style w:type="character" w:customStyle="1" w:styleId="FontStyle75">
    <w:name w:val="Font Style75"/>
    <w:basedOn w:val="a0"/>
    <w:uiPriority w:val="99"/>
    <w:rsid w:val="00C6626C"/>
    <w:rPr>
      <w:rFonts w:ascii="Times New Roman" w:hAnsi="Times New Roman" w:cs="Times New Roman"/>
      <w:b/>
      <w:bCs/>
      <w:sz w:val="20"/>
      <w:szCs w:val="20"/>
    </w:rPr>
  </w:style>
  <w:style w:type="paragraph" w:customStyle="1" w:styleId="Style22">
    <w:name w:val="Style22"/>
    <w:basedOn w:val="a"/>
    <w:uiPriority w:val="99"/>
    <w:rsid w:val="00C6626C"/>
    <w:pPr>
      <w:widowControl w:val="0"/>
      <w:autoSpaceDE w:val="0"/>
      <w:autoSpaceDN w:val="0"/>
      <w:adjustRightInd w:val="0"/>
    </w:pPr>
    <w:rPr>
      <w:rFonts w:eastAsia="Calibri"/>
    </w:rPr>
  </w:style>
  <w:style w:type="character" w:customStyle="1" w:styleId="FontStyle76">
    <w:name w:val="Font Style76"/>
    <w:basedOn w:val="a0"/>
    <w:uiPriority w:val="99"/>
    <w:rsid w:val="00C6626C"/>
    <w:rPr>
      <w:rFonts w:ascii="Times New Roman" w:hAnsi="Times New Roman" w:cs="Times New Roman"/>
      <w:b/>
      <w:bCs/>
      <w:sz w:val="12"/>
      <w:szCs w:val="12"/>
    </w:rPr>
  </w:style>
  <w:style w:type="paragraph" w:customStyle="1" w:styleId="Style49">
    <w:name w:val="Style49"/>
    <w:basedOn w:val="a"/>
    <w:uiPriority w:val="99"/>
    <w:rsid w:val="00C6626C"/>
    <w:pPr>
      <w:widowControl w:val="0"/>
      <w:autoSpaceDE w:val="0"/>
      <w:autoSpaceDN w:val="0"/>
      <w:adjustRightInd w:val="0"/>
    </w:pPr>
    <w:rPr>
      <w:rFonts w:eastAsia="Calibri"/>
    </w:rPr>
  </w:style>
  <w:style w:type="character" w:customStyle="1" w:styleId="FontStyle77">
    <w:name w:val="Font Style77"/>
    <w:basedOn w:val="a0"/>
    <w:uiPriority w:val="99"/>
    <w:rsid w:val="00C6626C"/>
    <w:rPr>
      <w:rFonts w:ascii="Times New Roman" w:hAnsi="Times New Roman" w:cs="Times New Roman"/>
      <w:i/>
      <w:iCs/>
      <w:sz w:val="22"/>
      <w:szCs w:val="22"/>
    </w:rPr>
  </w:style>
  <w:style w:type="paragraph" w:customStyle="1" w:styleId="xl99">
    <w:name w:val="xl99"/>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6626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6626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C6626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C66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1fd">
    <w:name w:val="Нет списка1"/>
    <w:next w:val="a2"/>
    <w:semiHidden/>
    <w:unhideWhenUsed/>
    <w:rsid w:val="00C6626C"/>
  </w:style>
  <w:style w:type="paragraph" w:customStyle="1" w:styleId="Style7">
    <w:name w:val="Style7"/>
    <w:basedOn w:val="a"/>
    <w:rsid w:val="00C6626C"/>
    <w:pPr>
      <w:widowControl w:val="0"/>
      <w:autoSpaceDE w:val="0"/>
      <w:autoSpaceDN w:val="0"/>
      <w:adjustRightInd w:val="0"/>
      <w:spacing w:line="322" w:lineRule="exact"/>
      <w:ind w:left="0" w:right="0" w:firstLine="701"/>
    </w:pPr>
  </w:style>
  <w:style w:type="character" w:customStyle="1" w:styleId="FontStyle14">
    <w:name w:val="Font Style14"/>
    <w:rsid w:val="00C6626C"/>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6626C"/>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6626C"/>
    <w:rPr>
      <w:rFonts w:eastAsia="MS Mincho"/>
      <w:sz w:val="16"/>
      <w:szCs w:val="16"/>
      <w:lang w:eastAsia="ja-JP"/>
    </w:rPr>
  </w:style>
  <w:style w:type="paragraph" w:customStyle="1" w:styleId="54">
    <w:name w:val="Стиль 5"/>
    <w:basedOn w:val="a"/>
    <w:next w:val="a"/>
    <w:link w:val="55"/>
    <w:rsid w:val="00C6626C"/>
    <w:pPr>
      <w:spacing w:before="360" w:after="240" w:line="240" w:lineRule="auto"/>
      <w:ind w:left="567" w:right="0"/>
    </w:pPr>
    <w:rPr>
      <w:rFonts w:ascii="Arial" w:hAnsi="Arial"/>
      <w:b/>
      <w:szCs w:val="20"/>
    </w:rPr>
  </w:style>
  <w:style w:type="character" w:customStyle="1" w:styleId="55">
    <w:name w:val="Стиль 5 Знак"/>
    <w:link w:val="54"/>
    <w:rsid w:val="00C6626C"/>
    <w:rPr>
      <w:rFonts w:ascii="Arial" w:eastAsia="Times New Roman" w:hAnsi="Arial" w:cs="Times New Roman"/>
      <w:b/>
      <w:sz w:val="24"/>
      <w:szCs w:val="20"/>
      <w:lang w:eastAsia="ru-RU"/>
    </w:rPr>
  </w:style>
  <w:style w:type="paragraph" w:customStyle="1" w:styleId="73">
    <w:name w:val="Стиль 7"/>
    <w:basedOn w:val="a"/>
    <w:next w:val="a"/>
    <w:rsid w:val="00C6626C"/>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C6626C"/>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6626C"/>
    <w:pPr>
      <w:spacing w:line="240" w:lineRule="auto"/>
      <w:ind w:left="0" w:right="0"/>
    </w:pPr>
    <w:rPr>
      <w:rFonts w:ascii="Arial" w:hAnsi="Arial"/>
      <w:sz w:val="22"/>
      <w:szCs w:val="20"/>
    </w:rPr>
  </w:style>
  <w:style w:type="paragraph" w:customStyle="1" w:styleId="3b">
    <w:name w:val="Стиль 3"/>
    <w:basedOn w:val="43"/>
    <w:rsid w:val="00C6626C"/>
    <w:pPr>
      <w:spacing w:before="20" w:after="20"/>
      <w:ind w:firstLine="709"/>
      <w:jc w:val="both"/>
    </w:pPr>
  </w:style>
  <w:style w:type="paragraph" w:customStyle="1" w:styleId="2">
    <w:name w:val="Стиль 2"/>
    <w:basedOn w:val="43"/>
    <w:rsid w:val="00C6626C"/>
    <w:pPr>
      <w:numPr>
        <w:numId w:val="1"/>
      </w:numPr>
      <w:tabs>
        <w:tab w:val="num" w:pos="0"/>
        <w:tab w:val="num" w:pos="1440"/>
      </w:tabs>
      <w:spacing w:before="20" w:after="20"/>
      <w:ind w:left="0" w:firstLine="567"/>
      <w:jc w:val="both"/>
    </w:pPr>
  </w:style>
  <w:style w:type="paragraph" w:customStyle="1" w:styleId="63">
    <w:name w:val="Стиль 6"/>
    <w:basedOn w:val="54"/>
    <w:rsid w:val="00C6626C"/>
    <w:pPr>
      <w:spacing w:before="240"/>
      <w:ind w:left="0"/>
      <w:jc w:val="center"/>
    </w:pPr>
    <w:rPr>
      <w:i/>
      <w:sz w:val="22"/>
    </w:rPr>
  </w:style>
  <w:style w:type="paragraph" w:styleId="affffe">
    <w:name w:val="Block Text"/>
    <w:basedOn w:val="a"/>
    <w:rsid w:val="00C6626C"/>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C6626C"/>
    <w:pPr>
      <w:spacing w:line="240" w:lineRule="auto"/>
      <w:ind w:left="0" w:right="0" w:firstLine="709"/>
      <w:jc w:val="center"/>
    </w:pPr>
    <w:rPr>
      <w:rFonts w:ascii="Arial" w:hAnsi="Arial"/>
      <w:b/>
      <w:caps/>
      <w:sz w:val="22"/>
      <w:szCs w:val="22"/>
    </w:rPr>
  </w:style>
  <w:style w:type="paragraph" w:customStyle="1" w:styleId="1fe">
    <w:name w:val="Стиль1"/>
    <w:basedOn w:val="a"/>
    <w:rsid w:val="00C6626C"/>
    <w:pPr>
      <w:spacing w:line="240" w:lineRule="auto"/>
      <w:ind w:left="0" w:right="0" w:firstLine="709"/>
      <w:jc w:val="center"/>
    </w:pPr>
    <w:rPr>
      <w:rFonts w:ascii="Arial" w:hAnsi="Arial"/>
      <w:b/>
      <w:caps/>
    </w:rPr>
  </w:style>
  <w:style w:type="paragraph" w:customStyle="1" w:styleId="3c">
    <w:name w:val="Стиль3"/>
    <w:basedOn w:val="a"/>
    <w:autoRedefine/>
    <w:rsid w:val="00C6626C"/>
    <w:pPr>
      <w:spacing w:before="120" w:after="120" w:line="240" w:lineRule="auto"/>
      <w:ind w:left="0" w:right="0" w:firstLine="709"/>
    </w:pPr>
    <w:rPr>
      <w:rFonts w:ascii="Arial" w:hAnsi="Arial" w:cs="Arial"/>
      <w:b/>
      <w:szCs w:val="20"/>
    </w:rPr>
  </w:style>
  <w:style w:type="paragraph" w:customStyle="1" w:styleId="45">
    <w:name w:val="Стиль4"/>
    <w:basedOn w:val="a"/>
    <w:rsid w:val="00C6626C"/>
    <w:pPr>
      <w:spacing w:line="240" w:lineRule="auto"/>
      <w:ind w:left="0" w:right="0" w:firstLine="709"/>
      <w:jc w:val="center"/>
    </w:pPr>
    <w:rPr>
      <w:rFonts w:ascii="Arial" w:hAnsi="Arial"/>
      <w:b/>
      <w:caps/>
      <w:sz w:val="18"/>
      <w:szCs w:val="18"/>
    </w:rPr>
  </w:style>
  <w:style w:type="paragraph" w:customStyle="1" w:styleId="57">
    <w:name w:val="Стиль5"/>
    <w:basedOn w:val="a"/>
    <w:rsid w:val="00C6626C"/>
    <w:pPr>
      <w:spacing w:line="240" w:lineRule="auto"/>
      <w:ind w:left="0" w:right="0" w:firstLine="709"/>
      <w:jc w:val="center"/>
    </w:pPr>
    <w:rPr>
      <w:rFonts w:ascii="Arial" w:hAnsi="Arial"/>
      <w:b/>
      <w:i/>
    </w:rPr>
  </w:style>
  <w:style w:type="character" w:customStyle="1" w:styleId="58">
    <w:name w:val="Стиль5 Знак"/>
    <w:rsid w:val="00C6626C"/>
    <w:rPr>
      <w:b/>
      <w:i/>
      <w:noProof w:val="0"/>
      <w:sz w:val="24"/>
      <w:szCs w:val="24"/>
      <w:lang w:val="ru-RU" w:eastAsia="ru-RU" w:bidi="ar-SA"/>
    </w:rPr>
  </w:style>
  <w:style w:type="character" w:customStyle="1" w:styleId="3d">
    <w:name w:val="Стиль3 Знак"/>
    <w:rsid w:val="00C6626C"/>
    <w:rPr>
      <w:b/>
      <w:caps/>
      <w:noProof w:val="0"/>
      <w:lang w:val="ru-RU" w:eastAsia="ru-RU" w:bidi="ar-SA"/>
    </w:rPr>
  </w:style>
  <w:style w:type="character" w:customStyle="1" w:styleId="46">
    <w:name w:val="Стиль4 Знак"/>
    <w:rsid w:val="00C6626C"/>
    <w:rPr>
      <w:b/>
      <w:caps/>
      <w:noProof w:val="0"/>
      <w:sz w:val="18"/>
      <w:szCs w:val="18"/>
      <w:lang w:val="ru-RU" w:eastAsia="ru-RU" w:bidi="ar-SA"/>
    </w:rPr>
  </w:style>
  <w:style w:type="character" w:customStyle="1" w:styleId="1ff">
    <w:name w:val="Стиль1 Знак"/>
    <w:rsid w:val="00C6626C"/>
    <w:rPr>
      <w:b/>
      <w:caps/>
      <w:noProof w:val="0"/>
      <w:sz w:val="24"/>
      <w:szCs w:val="24"/>
      <w:lang w:val="ru-RU" w:eastAsia="ru-RU" w:bidi="ar-SA"/>
    </w:rPr>
  </w:style>
  <w:style w:type="character" w:customStyle="1" w:styleId="2f1">
    <w:name w:val="Стиль2 Знак"/>
    <w:rsid w:val="00C6626C"/>
    <w:rPr>
      <w:b/>
      <w:caps/>
      <w:noProof w:val="0"/>
      <w:sz w:val="22"/>
      <w:szCs w:val="22"/>
      <w:lang w:val="ru-RU" w:eastAsia="ru-RU" w:bidi="ar-SA"/>
    </w:rPr>
  </w:style>
  <w:style w:type="paragraph" w:customStyle="1" w:styleId="afffff">
    <w:name w:val="ТекстовойБ"/>
    <w:basedOn w:val="afffff0"/>
    <w:rsid w:val="00C6626C"/>
    <w:pPr>
      <w:ind w:firstLine="0"/>
    </w:pPr>
  </w:style>
  <w:style w:type="paragraph" w:customStyle="1" w:styleId="afffff0">
    <w:name w:val="ТекстовойА"/>
    <w:basedOn w:val="a"/>
    <w:rsid w:val="00C6626C"/>
    <w:pPr>
      <w:spacing w:before="60" w:after="60" w:line="240" w:lineRule="auto"/>
      <w:ind w:left="0" w:right="0" w:firstLine="567"/>
      <w:jc w:val="both"/>
    </w:pPr>
    <w:rPr>
      <w:rFonts w:ascii="Arial" w:hAnsi="Arial"/>
      <w:szCs w:val="20"/>
    </w:rPr>
  </w:style>
  <w:style w:type="character" w:customStyle="1" w:styleId="1ff0">
    <w:name w:val="Номер страницы1"/>
    <w:basedOn w:val="1ff1"/>
    <w:rsid w:val="00C6626C"/>
  </w:style>
  <w:style w:type="character" w:customStyle="1" w:styleId="1ff1">
    <w:name w:val="Основной шрифт абзаца1"/>
    <w:rsid w:val="00C6626C"/>
  </w:style>
  <w:style w:type="paragraph" w:customStyle="1" w:styleId="1ff2">
    <w:name w:val="Нижний колонтитул1"/>
    <w:basedOn w:val="2f2"/>
    <w:rsid w:val="00C6626C"/>
    <w:pPr>
      <w:tabs>
        <w:tab w:val="center" w:pos="4153"/>
        <w:tab w:val="right" w:pos="8306"/>
      </w:tabs>
    </w:pPr>
  </w:style>
  <w:style w:type="paragraph" w:customStyle="1" w:styleId="2f2">
    <w:name w:val="Обычный2"/>
    <w:rsid w:val="00C6626C"/>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6626C"/>
    <w:pPr>
      <w:spacing w:before="60" w:after="60" w:line="240" w:lineRule="auto"/>
      <w:ind w:left="0" w:right="0" w:firstLine="709"/>
      <w:jc w:val="both"/>
    </w:pPr>
    <w:rPr>
      <w:rFonts w:ascii="Arial" w:hAnsi="Arial"/>
      <w:szCs w:val="20"/>
    </w:rPr>
  </w:style>
  <w:style w:type="paragraph" w:customStyle="1" w:styleId="Noeeu7">
    <w:name w:val="Noeeu 7"/>
    <w:basedOn w:val="Noeeu1"/>
    <w:rsid w:val="00C6626C"/>
    <w:pPr>
      <w:spacing w:before="240" w:after="240"/>
      <w:ind w:firstLine="0"/>
      <w:jc w:val="center"/>
    </w:pPr>
    <w:rPr>
      <w:b/>
      <w:caps/>
      <w:sz w:val="22"/>
    </w:rPr>
  </w:style>
  <w:style w:type="paragraph" w:customStyle="1" w:styleId="Noeeu3">
    <w:name w:val="Noeeu 3"/>
    <w:basedOn w:val="Noeeu1"/>
    <w:rsid w:val="00C6626C"/>
    <w:pPr>
      <w:ind w:left="283" w:hanging="283"/>
    </w:pPr>
  </w:style>
  <w:style w:type="paragraph" w:customStyle="1" w:styleId="Noeeu2">
    <w:name w:val="Noeeu 2"/>
    <w:basedOn w:val="Noeeu1"/>
    <w:rsid w:val="00C6626C"/>
    <w:pPr>
      <w:ind w:firstLine="0"/>
      <w:jc w:val="left"/>
    </w:pPr>
  </w:style>
  <w:style w:type="paragraph" w:customStyle="1" w:styleId="Noeeu4">
    <w:name w:val="Noeeu 4"/>
    <w:basedOn w:val="Noeeu2"/>
    <w:rsid w:val="00C6626C"/>
    <w:pPr>
      <w:ind w:firstLine="709"/>
    </w:pPr>
  </w:style>
  <w:style w:type="paragraph" w:customStyle="1" w:styleId="Noeeu6">
    <w:name w:val="Noeeu 6"/>
    <w:basedOn w:val="Noeeu1"/>
    <w:rsid w:val="00C6626C"/>
    <w:pPr>
      <w:spacing w:before="240" w:after="240"/>
      <w:ind w:firstLine="0"/>
      <w:jc w:val="center"/>
    </w:pPr>
    <w:rPr>
      <w:b/>
      <w:caps/>
      <w:sz w:val="20"/>
    </w:rPr>
  </w:style>
  <w:style w:type="character" w:customStyle="1" w:styleId="Iniiaiieoeoo">
    <w:name w:val="Iniiaiie o?eoo"/>
    <w:rsid w:val="00C6626C"/>
  </w:style>
  <w:style w:type="paragraph" w:customStyle="1" w:styleId="Noeeu5">
    <w:name w:val="Noeeu 5"/>
    <w:basedOn w:val="a"/>
    <w:rsid w:val="00C6626C"/>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C6626C"/>
    <w:pPr>
      <w:spacing w:before="120" w:after="120" w:line="240" w:lineRule="auto"/>
      <w:ind w:left="0" w:right="0"/>
      <w:jc w:val="center"/>
    </w:pPr>
    <w:rPr>
      <w:rFonts w:ascii="Arial" w:hAnsi="Arial"/>
      <w:b/>
      <w:caps/>
      <w:szCs w:val="20"/>
    </w:rPr>
  </w:style>
  <w:style w:type="paragraph" w:customStyle="1" w:styleId="64">
    <w:name w:val="Стиль 6а"/>
    <w:basedOn w:val="54"/>
    <w:rsid w:val="00C6626C"/>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6626C"/>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6626C"/>
  </w:style>
  <w:style w:type="paragraph" w:customStyle="1" w:styleId="1ff4">
    <w:name w:val="заголовок 1"/>
    <w:basedOn w:val="a"/>
    <w:next w:val="a"/>
    <w:rsid w:val="00C6626C"/>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C6626C"/>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C6626C"/>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C6626C"/>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C6626C"/>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C6626C"/>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C6626C"/>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C6626C"/>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C6626C"/>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C6626C"/>
  </w:style>
  <w:style w:type="paragraph" w:customStyle="1" w:styleId="afffff2">
    <w:name w:val="текст сноски"/>
    <w:basedOn w:val="a"/>
    <w:rsid w:val="00C6626C"/>
    <w:pPr>
      <w:autoSpaceDE w:val="0"/>
      <w:autoSpaceDN w:val="0"/>
      <w:spacing w:line="240" w:lineRule="auto"/>
      <w:ind w:left="0" w:right="0"/>
    </w:pPr>
    <w:rPr>
      <w:rFonts w:ascii="Arial" w:hAnsi="Arial"/>
      <w:sz w:val="20"/>
      <w:szCs w:val="20"/>
    </w:rPr>
  </w:style>
  <w:style w:type="character" w:customStyle="1" w:styleId="afffff3">
    <w:name w:val="знак сноски"/>
    <w:rsid w:val="00C6626C"/>
    <w:rPr>
      <w:vertAlign w:val="superscript"/>
    </w:rPr>
  </w:style>
  <w:style w:type="character" w:customStyle="1" w:styleId="afffff4">
    <w:name w:val="номер страницы"/>
    <w:basedOn w:val="afffff1"/>
    <w:rsid w:val="00C6626C"/>
  </w:style>
  <w:style w:type="paragraph" w:customStyle="1" w:styleId="1ff5">
    <w:name w:val="указатель 1"/>
    <w:basedOn w:val="a"/>
    <w:next w:val="a"/>
    <w:autoRedefine/>
    <w:rsid w:val="00C6626C"/>
    <w:pPr>
      <w:autoSpaceDE w:val="0"/>
      <w:autoSpaceDN w:val="0"/>
      <w:spacing w:line="240" w:lineRule="auto"/>
      <w:ind w:left="240" w:right="0" w:hanging="240"/>
    </w:pPr>
    <w:rPr>
      <w:rFonts w:ascii="Arial" w:hAnsi="Arial"/>
    </w:rPr>
  </w:style>
  <w:style w:type="paragraph" w:customStyle="1" w:styleId="1-3">
    <w:name w:val="Заголовок 1-3"/>
    <w:basedOn w:val="a"/>
    <w:rsid w:val="00C6626C"/>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C6626C"/>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C6626C"/>
    <w:pPr>
      <w:spacing w:after="200"/>
      <w:ind w:left="720" w:right="0"/>
      <w:contextualSpacing/>
    </w:pPr>
    <w:rPr>
      <w:rFonts w:ascii="Calibri" w:hAnsi="Calibri"/>
      <w:sz w:val="22"/>
      <w:szCs w:val="22"/>
      <w:lang w:eastAsia="en-US"/>
    </w:rPr>
  </w:style>
  <w:style w:type="character" w:styleId="afffff5">
    <w:name w:val="line number"/>
    <w:basedOn w:val="a0"/>
    <w:rsid w:val="00C6626C"/>
  </w:style>
  <w:style w:type="character" w:styleId="afffff6">
    <w:name w:val="annotation reference"/>
    <w:semiHidden/>
    <w:rsid w:val="00C6626C"/>
    <w:rPr>
      <w:sz w:val="16"/>
      <w:szCs w:val="16"/>
    </w:rPr>
  </w:style>
  <w:style w:type="character" w:customStyle="1" w:styleId="aff8">
    <w:name w:val="Название объекта Знак"/>
    <w:aliases w:val="подписи к таблице Знак"/>
    <w:link w:val="aff7"/>
    <w:rsid w:val="00C6626C"/>
    <w:rPr>
      <w:rFonts w:ascii="Calibri" w:eastAsia="Calibri" w:hAnsi="Calibri" w:cs="Times New Roman"/>
      <w:b/>
      <w:bCs/>
      <w:sz w:val="20"/>
      <w:szCs w:val="20"/>
    </w:rPr>
  </w:style>
  <w:style w:type="paragraph" w:customStyle="1" w:styleId="consnormal0">
    <w:name w:val="consnormal"/>
    <w:basedOn w:val="a"/>
    <w:rsid w:val="00C6626C"/>
    <w:pPr>
      <w:autoSpaceDE w:val="0"/>
      <w:autoSpaceDN w:val="0"/>
      <w:spacing w:line="240" w:lineRule="auto"/>
      <w:ind w:left="0" w:right="0" w:firstLine="720"/>
    </w:pPr>
    <w:rPr>
      <w:rFonts w:ascii="Arial" w:hAnsi="Arial" w:cs="Arial"/>
      <w:sz w:val="20"/>
      <w:szCs w:val="20"/>
    </w:rPr>
  </w:style>
  <w:style w:type="paragraph" w:styleId="1ff6">
    <w:name w:val="index 1"/>
    <w:basedOn w:val="a"/>
    <w:next w:val="a"/>
    <w:autoRedefine/>
    <w:semiHidden/>
    <w:rsid w:val="00C6626C"/>
    <w:pPr>
      <w:spacing w:line="240" w:lineRule="auto"/>
      <w:ind w:left="240" w:right="0" w:hanging="240"/>
    </w:pPr>
  </w:style>
  <w:style w:type="paragraph" w:customStyle="1" w:styleId="FR1">
    <w:name w:val="FR1"/>
    <w:rsid w:val="00C6626C"/>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6626C"/>
    <w:pPr>
      <w:spacing w:line="240" w:lineRule="auto"/>
      <w:ind w:left="0" w:right="0" w:firstLine="720"/>
      <w:jc w:val="both"/>
    </w:pPr>
  </w:style>
  <w:style w:type="paragraph" w:customStyle="1" w:styleId="afffff7">
    <w:name w:val="Это основной стиль"/>
    <w:basedOn w:val="a"/>
    <w:link w:val="afffff8"/>
    <w:rsid w:val="00C6626C"/>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C6626C"/>
    <w:rPr>
      <w:rFonts w:ascii="Arial" w:eastAsia="Times New Roman" w:hAnsi="Arial" w:cs="Arial"/>
      <w:sz w:val="24"/>
      <w:szCs w:val="28"/>
      <w:lang w:eastAsia="ru-RU"/>
    </w:rPr>
  </w:style>
  <w:style w:type="paragraph" w:customStyle="1" w:styleId="1400">
    <w:name w:val="140"/>
    <w:basedOn w:val="a"/>
    <w:rsid w:val="00C6626C"/>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C6626C"/>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fd"/>
    <w:rsid w:val="00C6626C"/>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6626C"/>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C6626C"/>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C6626C"/>
    <w:rPr>
      <w:rFonts w:ascii="Arial" w:eastAsia="Times New Roman" w:hAnsi="Arial" w:cs="Times New Roman"/>
      <w:sz w:val="24"/>
      <w:szCs w:val="20"/>
      <w:lang w:eastAsia="ru-RU"/>
    </w:rPr>
  </w:style>
  <w:style w:type="paragraph" w:customStyle="1" w:styleId="afffffc">
    <w:name w:val="Заголовок части"/>
    <w:basedOn w:val="a"/>
    <w:rsid w:val="00C6626C"/>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C6626C"/>
    <w:pPr>
      <w:spacing w:line="240" w:lineRule="auto"/>
      <w:ind w:left="284" w:right="0" w:firstLine="283"/>
      <w:jc w:val="both"/>
    </w:pPr>
    <w:rPr>
      <w:b/>
      <w:sz w:val="28"/>
      <w:szCs w:val="20"/>
    </w:rPr>
  </w:style>
  <w:style w:type="paragraph" w:customStyle="1" w:styleId="afffffd">
    <w:name w:val="Текст в заданном формате"/>
    <w:basedOn w:val="a"/>
    <w:rsid w:val="00C6626C"/>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7">
    <w:name w:val="Красная строка1"/>
    <w:basedOn w:val="ac"/>
    <w:rsid w:val="00C6626C"/>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C6626C"/>
    <w:pPr>
      <w:spacing w:line="240" w:lineRule="auto"/>
      <w:ind w:left="0" w:right="0"/>
    </w:pPr>
    <w:rPr>
      <w:sz w:val="20"/>
      <w:szCs w:val="20"/>
    </w:rPr>
  </w:style>
  <w:style w:type="paragraph" w:customStyle="1" w:styleId="BodyText21">
    <w:name w:val="Body Text 21"/>
    <w:basedOn w:val="a"/>
    <w:rsid w:val="00C6626C"/>
    <w:pPr>
      <w:widowControl w:val="0"/>
      <w:spacing w:line="240" w:lineRule="auto"/>
      <w:ind w:left="0" w:right="0" w:firstLine="720"/>
      <w:jc w:val="both"/>
    </w:pPr>
    <w:rPr>
      <w:sz w:val="28"/>
      <w:szCs w:val="28"/>
    </w:rPr>
  </w:style>
  <w:style w:type="paragraph" w:customStyle="1" w:styleId="BodyText23">
    <w:name w:val="Body Text 23"/>
    <w:basedOn w:val="a"/>
    <w:rsid w:val="00C6626C"/>
    <w:pPr>
      <w:widowControl w:val="0"/>
      <w:spacing w:line="240" w:lineRule="auto"/>
      <w:ind w:left="0" w:right="0" w:firstLine="709"/>
      <w:jc w:val="both"/>
    </w:pPr>
    <w:rPr>
      <w:sz w:val="28"/>
      <w:szCs w:val="28"/>
    </w:rPr>
  </w:style>
  <w:style w:type="paragraph" w:customStyle="1" w:styleId="oaenoniinee">
    <w:name w:val="oaeno niinee"/>
    <w:basedOn w:val="a"/>
    <w:rsid w:val="00C6626C"/>
    <w:pPr>
      <w:spacing w:line="240" w:lineRule="auto"/>
      <w:ind w:left="0" w:right="0"/>
      <w:jc w:val="both"/>
    </w:pPr>
  </w:style>
  <w:style w:type="paragraph" w:styleId="affffff">
    <w:name w:val="List"/>
    <w:basedOn w:val="ac"/>
    <w:rsid w:val="00C6626C"/>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6626C"/>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9">
    <w:name w:val="Указатель1"/>
    <w:basedOn w:val="a"/>
    <w:rsid w:val="00C6626C"/>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C6626C"/>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C6626C"/>
    <w:pPr>
      <w:widowControl w:val="0"/>
      <w:spacing w:line="360" w:lineRule="auto"/>
      <w:ind w:left="0" w:right="0" w:firstLine="851"/>
      <w:jc w:val="both"/>
    </w:pPr>
  </w:style>
  <w:style w:type="paragraph" w:styleId="affffff2">
    <w:name w:val="List Bullet"/>
    <w:basedOn w:val="a"/>
    <w:rsid w:val="00C6626C"/>
    <w:pPr>
      <w:tabs>
        <w:tab w:val="num" w:pos="1366"/>
      </w:tabs>
      <w:spacing w:line="240" w:lineRule="auto"/>
      <w:ind w:left="1366" w:right="0" w:hanging="351"/>
    </w:pPr>
    <w:rPr>
      <w:sz w:val="20"/>
      <w:szCs w:val="20"/>
    </w:rPr>
  </w:style>
  <w:style w:type="paragraph" w:customStyle="1" w:styleId="affffff3">
    <w:name w:val="Знак Знак Знак Знак"/>
    <w:basedOn w:val="a"/>
    <w:rsid w:val="00C6626C"/>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C6626C"/>
    <w:rPr>
      <w:rFonts w:ascii="Times New Roman" w:hAnsi="Times New Roman" w:cs="Times New Roman"/>
      <w:b/>
      <w:bCs/>
      <w:i/>
      <w:iCs/>
      <w:sz w:val="64"/>
      <w:szCs w:val="64"/>
    </w:rPr>
  </w:style>
  <w:style w:type="character" w:customStyle="1" w:styleId="WW8Num1z0">
    <w:name w:val="WW8Num1z0"/>
    <w:rsid w:val="00C6626C"/>
    <w:rPr>
      <w:rFonts w:ascii="Times New Roman" w:hAnsi="Times New Roman"/>
      <w:i w:val="0"/>
      <w:color w:val="0000FF"/>
    </w:rPr>
  </w:style>
  <w:style w:type="character" w:customStyle="1" w:styleId="FontStyle93">
    <w:name w:val="Font Style93"/>
    <w:rsid w:val="00C6626C"/>
    <w:rPr>
      <w:rFonts w:ascii="Times New Roman" w:hAnsi="Times New Roman" w:cs="Times New Roman"/>
      <w:spacing w:val="20"/>
      <w:sz w:val="16"/>
      <w:szCs w:val="16"/>
    </w:rPr>
  </w:style>
  <w:style w:type="character" w:customStyle="1" w:styleId="WW-Absatz-Standardschriftart1">
    <w:name w:val="WW-Absatz-Standardschriftart1"/>
    <w:rsid w:val="00C6626C"/>
  </w:style>
  <w:style w:type="character" w:customStyle="1" w:styleId="FontStyle94">
    <w:name w:val="Font Style94"/>
    <w:rsid w:val="00C6626C"/>
    <w:rPr>
      <w:rFonts w:ascii="Times New Roman" w:hAnsi="Times New Roman" w:cs="Times New Roman"/>
      <w:b/>
      <w:bCs/>
      <w:spacing w:val="10"/>
      <w:sz w:val="16"/>
      <w:szCs w:val="16"/>
    </w:rPr>
  </w:style>
  <w:style w:type="character" w:customStyle="1" w:styleId="FontStyle29">
    <w:name w:val="Font Style29"/>
    <w:rsid w:val="00C6626C"/>
    <w:rPr>
      <w:rFonts w:ascii="Bookman Old Style" w:hAnsi="Bookman Old Style" w:cs="Bookman Old Style"/>
      <w:b/>
      <w:bCs/>
      <w:sz w:val="14"/>
      <w:szCs w:val="14"/>
    </w:rPr>
  </w:style>
  <w:style w:type="paragraph" w:customStyle="1" w:styleId="3f">
    <w:name w:val="Знак Знак3 Знак"/>
    <w:basedOn w:val="a"/>
    <w:rsid w:val="00C6626C"/>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C6626C"/>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C6626C"/>
    <w:rPr>
      <w:rFonts w:ascii="Arial" w:eastAsia="Times New Roman" w:hAnsi="Arial" w:cs="Arial"/>
      <w:sz w:val="20"/>
      <w:szCs w:val="20"/>
      <w:lang w:eastAsia="ru-RU"/>
    </w:rPr>
  </w:style>
  <w:style w:type="paragraph" w:customStyle="1" w:styleId="affffff6">
    <w:name w:val="название таблицы"/>
    <w:basedOn w:val="aff7"/>
    <w:autoRedefine/>
    <w:rsid w:val="00C6626C"/>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6626C"/>
    <w:pPr>
      <w:spacing w:line="240" w:lineRule="auto"/>
      <w:ind w:left="0" w:right="0"/>
      <w:jc w:val="center"/>
    </w:pPr>
    <w:rPr>
      <w:rFonts w:ascii="Arial" w:hAnsi="Arial"/>
      <w:color w:val="000000"/>
      <w:sz w:val="20"/>
      <w:szCs w:val="20"/>
    </w:rPr>
  </w:style>
  <w:style w:type="character" w:customStyle="1" w:styleId="102">
    <w:name w:val="10_центр Знак"/>
    <w:link w:val="101"/>
    <w:rsid w:val="00C6626C"/>
    <w:rPr>
      <w:rFonts w:ascii="Arial" w:eastAsia="Times New Roman" w:hAnsi="Arial" w:cs="Times New Roman"/>
      <w:color w:val="000000"/>
      <w:sz w:val="20"/>
      <w:szCs w:val="20"/>
      <w:lang w:eastAsia="ru-RU"/>
    </w:rPr>
  </w:style>
  <w:style w:type="paragraph" w:customStyle="1" w:styleId="103">
    <w:name w:val="10_слева"/>
    <w:basedOn w:val="a"/>
    <w:link w:val="10Char"/>
    <w:rsid w:val="00C6626C"/>
    <w:pPr>
      <w:spacing w:line="240" w:lineRule="auto"/>
      <w:ind w:left="57" w:right="57"/>
    </w:pPr>
    <w:rPr>
      <w:rFonts w:ascii="Arial" w:hAnsi="Arial"/>
      <w:color w:val="000000"/>
      <w:sz w:val="20"/>
      <w:szCs w:val="20"/>
    </w:rPr>
  </w:style>
  <w:style w:type="character" w:customStyle="1" w:styleId="10Char">
    <w:name w:val="10_слева Char"/>
    <w:link w:val="103"/>
    <w:rsid w:val="00C6626C"/>
    <w:rPr>
      <w:rFonts w:ascii="Arial" w:eastAsia="Times New Roman" w:hAnsi="Arial" w:cs="Times New Roman"/>
      <w:color w:val="000000"/>
      <w:sz w:val="20"/>
      <w:szCs w:val="20"/>
      <w:lang w:eastAsia="ru-RU"/>
    </w:rPr>
  </w:style>
  <w:style w:type="paragraph" w:customStyle="1" w:styleId="113">
    <w:name w:val="11_слева"/>
    <w:rsid w:val="00C6626C"/>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6626C"/>
    <w:pPr>
      <w:jc w:val="center"/>
    </w:pPr>
    <w:rPr>
      <w:szCs w:val="22"/>
    </w:rPr>
  </w:style>
  <w:style w:type="paragraph" w:customStyle="1" w:styleId="affffff7">
    <w:name w:val="подзаголовок"/>
    <w:basedOn w:val="afffffa"/>
    <w:link w:val="affffff8"/>
    <w:rsid w:val="00C6626C"/>
    <w:pPr>
      <w:tabs>
        <w:tab w:val="left" w:pos="10348"/>
      </w:tabs>
      <w:ind w:left="851" w:right="227" w:firstLine="567"/>
      <w:jc w:val="both"/>
    </w:pPr>
    <w:rPr>
      <w:b/>
      <w:bCs/>
    </w:rPr>
  </w:style>
  <w:style w:type="character" w:customStyle="1" w:styleId="affffff8">
    <w:name w:val="подзаголовок Знак"/>
    <w:link w:val="affffff7"/>
    <w:rsid w:val="00C6626C"/>
    <w:rPr>
      <w:rFonts w:ascii="Arial" w:eastAsia="Times New Roman" w:hAnsi="Arial" w:cs="Times New Roman"/>
      <w:b/>
      <w:bCs/>
      <w:sz w:val="24"/>
      <w:szCs w:val="20"/>
      <w:lang w:eastAsia="ru-RU"/>
    </w:rPr>
  </w:style>
  <w:style w:type="paragraph" w:customStyle="1" w:styleId="1-2">
    <w:name w:val="Заголовок 1-2"/>
    <w:basedOn w:val="ac"/>
    <w:rsid w:val="00C6626C"/>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C6626C"/>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C6626C"/>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6626C"/>
    <w:pPr>
      <w:spacing w:before="240" w:after="240" w:line="240" w:lineRule="auto"/>
      <w:ind w:left="0" w:right="0"/>
      <w:jc w:val="center"/>
    </w:pPr>
    <w:rPr>
      <w:b/>
      <w:bCs/>
      <w:caps/>
    </w:rPr>
  </w:style>
  <w:style w:type="character" w:customStyle="1" w:styleId="affffffb">
    <w:name w:val="Подпись к таблице_"/>
    <w:link w:val="affffffc"/>
    <w:rsid w:val="00C6626C"/>
    <w:rPr>
      <w:rFonts w:ascii="Arial" w:hAnsi="Arial"/>
      <w:shd w:val="clear" w:color="auto" w:fill="FFFFFF"/>
    </w:rPr>
  </w:style>
  <w:style w:type="paragraph" w:customStyle="1" w:styleId="affffffc">
    <w:name w:val="Подпись к таблице"/>
    <w:basedOn w:val="a"/>
    <w:link w:val="affffffb"/>
    <w:rsid w:val="00C6626C"/>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C6626C"/>
    <w:rPr>
      <w:rFonts w:ascii="Arial" w:hAnsi="Arial"/>
      <w:i/>
      <w:iCs/>
      <w:spacing w:val="-30"/>
      <w:sz w:val="28"/>
      <w:szCs w:val="28"/>
      <w:shd w:val="clear" w:color="auto" w:fill="FFFFFF"/>
    </w:rPr>
  </w:style>
  <w:style w:type="character" w:customStyle="1" w:styleId="66">
    <w:name w:val="Основной текст (6)_"/>
    <w:link w:val="67"/>
    <w:rsid w:val="00C6626C"/>
    <w:rPr>
      <w:rFonts w:ascii="Arial" w:hAnsi="Arial"/>
      <w:noProof/>
      <w:sz w:val="8"/>
      <w:szCs w:val="8"/>
      <w:shd w:val="clear" w:color="auto" w:fill="FFFFFF"/>
    </w:rPr>
  </w:style>
  <w:style w:type="character" w:customStyle="1" w:styleId="75">
    <w:name w:val="Основной текст (7)_"/>
    <w:link w:val="76"/>
    <w:rsid w:val="00C6626C"/>
    <w:rPr>
      <w:rFonts w:ascii="Arial" w:hAnsi="Arial"/>
      <w:noProof/>
      <w:sz w:val="8"/>
      <w:szCs w:val="8"/>
      <w:shd w:val="clear" w:color="auto" w:fill="FFFFFF"/>
    </w:rPr>
  </w:style>
  <w:style w:type="paragraph" w:customStyle="1" w:styleId="49">
    <w:name w:val="Основной текст (4)"/>
    <w:basedOn w:val="a"/>
    <w:link w:val="48"/>
    <w:rsid w:val="00C6626C"/>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C6626C"/>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C6626C"/>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C6626C"/>
    <w:rPr>
      <w:rFonts w:ascii="Arial" w:eastAsia="Times New Roman" w:hAnsi="Arial" w:cs="Times New Roman"/>
      <w:szCs w:val="20"/>
      <w:lang w:eastAsia="ru-RU"/>
    </w:rPr>
  </w:style>
  <w:style w:type="table" w:customStyle="1" w:styleId="affffffd">
    <w:name w:val="Стиль"/>
    <w:rsid w:val="00C6626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6626C"/>
    <w:pPr>
      <w:spacing w:before="100" w:beforeAutospacing="1" w:after="100" w:afterAutospacing="1" w:line="240" w:lineRule="auto"/>
      <w:ind w:left="0" w:right="0"/>
    </w:pPr>
    <w:rPr>
      <w:rFonts w:ascii="Tahoma" w:hAnsi="Tahoma"/>
      <w:sz w:val="20"/>
      <w:szCs w:val="20"/>
      <w:lang w:val="en-US" w:eastAsia="en-US"/>
    </w:rPr>
  </w:style>
  <w:style w:type="table" w:customStyle="1" w:styleId="TableGridReport1">
    <w:name w:val="Table Grid Report1"/>
    <w:basedOn w:val="a1"/>
    <w:next w:val="a3"/>
    <w:uiPriority w:val="59"/>
    <w:rsid w:val="00C6626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6626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56</Pages>
  <Words>25902</Words>
  <Characters>147645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173201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2020-12-28T12:34:00Z</cp:lastPrinted>
  <dcterms:created xsi:type="dcterms:W3CDTF">2020-12-28T05:35:00Z</dcterms:created>
  <dcterms:modified xsi:type="dcterms:W3CDTF">2020-12-28T12:38:00Z</dcterms:modified>
</cp:coreProperties>
</file>