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56" w:rsidRPr="002039A0" w:rsidRDefault="00555256" w:rsidP="00555256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5256" w:rsidRPr="002039A0" w:rsidRDefault="00555256" w:rsidP="0055525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55256" w:rsidRPr="002039A0" w:rsidRDefault="00555256" w:rsidP="0055525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555256" w:rsidRPr="002039A0" w:rsidRDefault="00555256" w:rsidP="0055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555256" w:rsidRPr="002039A0" w:rsidRDefault="00555256" w:rsidP="0055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39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F0EFA" wp14:editId="48FE7186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4290" t="30480" r="3048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2B4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555256" w:rsidRDefault="00555256" w:rsidP="0055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D3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</w:t>
      </w:r>
      <w:r w:rsidR="00D3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3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D3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№39</w:t>
      </w:r>
    </w:p>
    <w:p w:rsidR="00555256" w:rsidRDefault="00555256" w:rsidP="0055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5256" w:rsidRPr="00637DDE" w:rsidRDefault="00555256" w:rsidP="0055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утверждении порядка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Pr="00555256" w:rsidRDefault="00555256" w:rsidP="00555256">
      <w:pPr>
        <w:spacing w:after="0" w:line="240" w:lineRule="auto"/>
        <w:ind w:right="-46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со </w:t>
      </w:r>
      <w:hyperlink r:id="rId4" w:history="1">
        <w:r w:rsidRPr="0055525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статьей 81</w:t>
        </w:r>
      </w:hyperlink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Бюджетного кодекса Российской Федерации,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Урюпинского муниципального района Волгоградской области,</w:t>
      </w:r>
    </w:p>
    <w:p w:rsidR="00555256" w:rsidRPr="00555256" w:rsidRDefault="00555256" w:rsidP="00555256">
      <w:pPr>
        <w:spacing w:after="0" w:line="240" w:lineRule="auto"/>
        <w:ind w:right="-46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Pr="00555256" w:rsidRDefault="00D328CE" w:rsidP="00555256">
      <w:pPr>
        <w:autoSpaceDE w:val="0"/>
        <w:autoSpaceDN w:val="0"/>
        <w:adjustRightInd w:val="0"/>
        <w:spacing w:after="0" w:line="250" w:lineRule="atLeast"/>
        <w:ind w:right="-469" w:firstLine="360"/>
        <w:jc w:val="center"/>
        <w:rPr>
          <w:rFonts w:ascii="Times New Roman CYR" w:eastAsia="Times New Roman" w:hAnsi="Times New Roman CYR" w:cs="Times New Roman CYR"/>
          <w:color w:val="5A5A4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 О С Т А Н О В Л Я Ю</w:t>
      </w:r>
      <w:r w:rsidR="00555256" w:rsidRPr="005552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Pr="00555256" w:rsidRDefault="00555256" w:rsidP="00555256">
      <w:pPr>
        <w:spacing w:after="0" w:line="240" w:lineRule="auto"/>
        <w:ind w:right="-46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орядок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согласно приложению.</w:t>
      </w:r>
    </w:p>
    <w:p w:rsidR="00555256" w:rsidRPr="00555256" w:rsidRDefault="00555256" w:rsidP="00B84A43">
      <w:pPr>
        <w:spacing w:after="0" w:line="240" w:lineRule="auto"/>
        <w:ind w:right="-46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9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от 05.08.2018 года № 18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4A43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Положения о резервном фонде </w:t>
      </w:r>
      <w:proofErr w:type="spellStart"/>
      <w:r w:rsid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84A43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r w:rsidRPr="0055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555256" w:rsidRPr="00555256" w:rsidRDefault="00555256" w:rsidP="00555256">
      <w:pPr>
        <w:spacing w:after="0" w:line="240" w:lineRule="auto"/>
        <w:ind w:right="-46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55256" w:rsidRPr="00555256" w:rsidRDefault="00555256" w:rsidP="00555256">
      <w:pPr>
        <w:spacing w:after="0" w:line="240" w:lineRule="auto"/>
        <w:ind w:right="-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Pr="00555256" w:rsidRDefault="00555256" w:rsidP="00555256">
      <w:pPr>
        <w:spacing w:after="0" w:line="240" w:lineRule="auto"/>
        <w:ind w:right="-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</w:p>
    <w:p w:rsidR="00555256" w:rsidRPr="00555256" w:rsidRDefault="00555256" w:rsidP="00555256">
      <w:pPr>
        <w:spacing w:after="0" w:line="240" w:lineRule="auto"/>
        <w:ind w:right="-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Кузнецова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B2794B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Приложение 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  <w:proofErr w:type="spellStart"/>
      <w:r w:rsidR="00D328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Крепов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</w:t>
      </w:r>
      <w:proofErr w:type="spellEnd"/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Урюпинского муниципального района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Волгоградской области</w:t>
      </w:r>
    </w:p>
    <w:p w:rsidR="00555256" w:rsidRPr="00555256" w:rsidRDefault="00555256" w:rsidP="00555256">
      <w:pPr>
        <w:suppressAutoHyphens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B279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.12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.2023 года №</w:t>
      </w:r>
      <w:r w:rsidR="00B279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39</w:t>
      </w:r>
    </w:p>
    <w:p w:rsidR="00555256" w:rsidRPr="00555256" w:rsidRDefault="00555256" w:rsidP="00555256">
      <w:pPr>
        <w:suppressAutoHyphens/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Общие положения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Резервный фонд администрации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резервный фонд) формируется в составе бюджета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области.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Размер резервного фонда определяется при формировании бюджета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Урюпинского муниципального района Волгоградской области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устанавливается решением о бюджете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Расходы резервного фонда предусматриваются в бюджете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отдельной строкой.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Цели использования бюджетных ассигнований резервного фонда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color w:val="000000"/>
          <w:sz w:val="30"/>
          <w:szCs w:val="30"/>
          <w:highlight w:val="white"/>
          <w:lang w:eastAsia="ru-RU"/>
        </w:rPr>
      </w:pPr>
      <w:r w:rsidRPr="00555256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2.1. </w:t>
      </w:r>
      <w:r w:rsidRPr="00555256">
        <w:rPr>
          <w:rFonts w:ascii="Times New Roman CYR" w:eastAsia="Times New Roman" w:hAnsi="Times New Roman CYR" w:cs="Times New Roman CYR"/>
          <w:color w:val="000000"/>
          <w:sz w:val="30"/>
          <w:szCs w:val="30"/>
          <w:highlight w:val="white"/>
          <w:lang w:eastAsia="ru-RU"/>
        </w:rPr>
        <w:t>Средства резервного фонда направляются на финансовое обеспечение: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color w:val="000000"/>
          <w:sz w:val="30"/>
          <w:szCs w:val="30"/>
          <w:highlight w:val="white"/>
          <w:lang w:eastAsia="ru-RU"/>
        </w:rPr>
      </w:pPr>
      <w:r w:rsidRPr="00555256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2.1.1) </w:t>
      </w:r>
      <w:r w:rsidRPr="00555256">
        <w:rPr>
          <w:rFonts w:ascii="Times New Roman CYR" w:eastAsia="Times New Roman" w:hAnsi="Times New Roman CYR" w:cs="Times New Roman CYR"/>
          <w:color w:val="000000"/>
          <w:sz w:val="30"/>
          <w:szCs w:val="30"/>
          <w:highlight w:val="white"/>
          <w:lang w:eastAsia="ru-RU"/>
        </w:rPr>
        <w:t>непредвиденных расходов, в том числе на: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проведение аварийно-спасательных работ в зонах чрезвычайных ситуаций и стихийных бедствий;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развертывание и содержание в течение необходимого срока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 не более шести месяцев) пунктов временного размещения и питания для граждан (из расчета за временное размещение - до 500 рублей на человека в сутки, за питание - до 300 рублей на человека в сутки);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 в размере 1000 рублей на человека;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и стихийных бедствий;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– 15000 рублей на человека, за полностью утраченное имущество первой необходимости – 25000 рублей на человека).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себя: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предметы мебели для приема пищи - стол и стул (табуретка);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предметы мебели для сна - кровать (диван);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предметы средств информирования граждан - телевизор (радио);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ж) выплату единовременного пособия: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50000 рублей на каждого погибшего (умершего) в равных долях каждому члену семьи;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555256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тяжести вреда (тяжкий в</w:t>
      </w:r>
      <w:r w:rsidR="00D328CE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 xml:space="preserve">ред или средней тяжести вред в </w:t>
      </w:r>
      <w:r w:rsidRPr="00555256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размере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25000 рублей на человека, легкий вред – 15000 рублей на человека);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Выделение бюджетных ассигнований из резервного фонда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на финансовое обеспечение мероприятий, предусмотренных подпунктом "г" подпункта </w:t>
      </w:r>
      <w:r w:rsidRPr="0055525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2.1.1 пункта 2.1 настоящего Порядка,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осуществляется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при одновременном выполнении следующих условий: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Выделение бюджетных ассигнований из резервного фонда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на финансовое обеспечение мероприятий, предусмотренных подпунктом "е" подпункта </w:t>
      </w:r>
      <w:r w:rsidRPr="0055525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2.1.1 пункта 2.1 настоящего Порядка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осуществляется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при одновременном выполнении следующих условий: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2.4.</w:t>
      </w:r>
      <w:r w:rsidRPr="0055525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Критериями утраты имущества первой необходимости являются: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частичная утрата имущества первой необходимости – приведение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полная утрата имущества первой необходимости – приведение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trike/>
          <w:color w:val="7030A0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Выделение бюджетных ассигнований из резервного фонда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самоуправления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области,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осуществляющих финансовое обеспечение указанных мероприятий, недостаточно.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Использование бюджетных ассигнований резервного фонда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на цели, не предусмотренные настоящим Порядком, не допускается.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 принятия решения о выделении бюджетных ассигнований из резервного фонда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Решение о выделении бюджетных ассигнований из резервного фонда принимается администрацией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форме постановления о выделении бюджетных ассигнований резервного фонда.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проекту постановления администрации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</w:t>
      </w:r>
      <w:r w:rsidRPr="00555256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обосновании должны быть указаны следующие сведения: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размер запрашиваемых средств, его обоснование, включая сметно-финансовые расчеты;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цели расходования средств;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trike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обоснование недостаточности средств, находящихся в распоряжении</w:t>
      </w:r>
      <w:r w:rsidRPr="00555256">
        <w:rPr>
          <w:rFonts w:ascii="Times New Roman CYR" w:eastAsia="Times New Roman" w:hAnsi="Times New Roman CYR" w:cs="Times New Roman CYR"/>
          <w:strike/>
          <w:sz w:val="28"/>
          <w:szCs w:val="28"/>
          <w:lang w:eastAsia="ru-RU"/>
        </w:rPr>
        <w:t xml:space="preserve">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мотивированное обоснование выделения бюджетных ассигнований резервного фонда.   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Ходатайство о выделении бюджетных ассигнований резервного фонда направляется главе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ходатайству должны быть приложены обоснование и документы, указанные в пункте 3.2 настоящего Порядка.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3.4.</w:t>
      </w:r>
      <w:r w:rsidRPr="00555256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D328CE">
        <w:rPr>
          <w:rFonts w:ascii="Times New Roman CYR" w:eastAsia="Times New Roman" w:hAnsi="Times New Roman CYR" w:cs="Times New Roman CYR"/>
          <w:spacing w:val="-4"/>
          <w:sz w:val="28"/>
          <w:szCs w:val="28"/>
          <w:lang w:eastAsia="ru-RU"/>
        </w:rPr>
        <w:t xml:space="preserve">Глава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направляет поступившие документы на рассмотрение в администрацию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рассмотрения представленного ходатайства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с приложенными к нему документами администрация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бюджетных ассигнований резервного фонда.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u w:val="single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7 рабочих дней со дня поступления документов в администрацию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328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главы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положительного заключения администрация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готовит проект постановления администрации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в</w:t>
      </w:r>
      <w:r w:rsidR="00D328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ыделении бюджетных ассигнований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резервного фонда.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отрицательного заключения администрация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готовит проект письма главы</w:t>
      </w:r>
      <w:r w:rsidRPr="0055525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отклонении ходатайства с мотивированным обоснованием отказа в в</w:t>
      </w:r>
      <w:r w:rsidR="00D328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ыделении бюджетных ассигнований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резервного фонда.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Письмо направляется главой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лицу, обратившемуся с ходатайством.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Основаниями для отказа в выделении бюджетных ассигнований резервного фонда на цели, указанные в ходатайстве, являются: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несоответствие целей, на которые запрашиваются бюджетные ассигновани</w:t>
      </w:r>
      <w:r w:rsidR="00D328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 резервного фонда, полномочиям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 xml:space="preserve">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(или) мероприятиям, предусмотренным в пункте 2.1 настоящего Порядка;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отсутствие обоснования и документов, указанных в пункте 3.2 настоящего Порядка.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использованием бюджетных ассигнований резервного фонда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использованием бюджетных ассигнований резервного фонда осуществляется администрацией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Резервный фонд исполняется в течение календарного года. 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Главные распорядители, распорядители и получатели средств бюджета 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,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которым выделяются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бюджетные ассигнования резервного фонда, представляют в администрацию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отчет о целевом использовании бюджетных ассигнований резервного фонда.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555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2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D3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области.</w:t>
      </w: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71" w:firstLine="720"/>
        <w:jc w:val="center"/>
        <w:rPr>
          <w:rFonts w:ascii="Times New Roman CYR" w:eastAsia="Times New Roman" w:hAnsi="Times New Roman CYR" w:cs="Times New Roman CYR"/>
          <w:spacing w:val="2"/>
          <w:sz w:val="16"/>
          <w:szCs w:val="16"/>
          <w:highlight w:val="white"/>
          <w:lang w:eastAsia="ru-RU"/>
        </w:rPr>
      </w:pPr>
    </w:p>
    <w:p w:rsidR="00555256" w:rsidRPr="00555256" w:rsidRDefault="00555256" w:rsidP="00555256">
      <w:pPr>
        <w:autoSpaceDE w:val="0"/>
        <w:autoSpaceDN w:val="0"/>
        <w:adjustRightInd w:val="0"/>
        <w:spacing w:after="0" w:line="240" w:lineRule="auto"/>
        <w:ind w:right="-46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56"/>
    <w:rsid w:val="00040A4C"/>
    <w:rsid w:val="002756E6"/>
    <w:rsid w:val="002D6168"/>
    <w:rsid w:val="00555256"/>
    <w:rsid w:val="00994B02"/>
    <w:rsid w:val="00B2794B"/>
    <w:rsid w:val="00B84A43"/>
    <w:rsid w:val="00D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0029"/>
  <w15:chartTrackingRefBased/>
  <w15:docId w15:val="{251C06C3-8AF9-4204-8D3D-CB10522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4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2023-12-27T11:46:00Z</cp:lastPrinted>
  <dcterms:created xsi:type="dcterms:W3CDTF">2023-12-21T11:07:00Z</dcterms:created>
  <dcterms:modified xsi:type="dcterms:W3CDTF">2023-12-27T11:48:00Z</dcterms:modified>
</cp:coreProperties>
</file>