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7954" w14:textId="77777777" w:rsidR="000E6335" w:rsidRDefault="000E6335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14:paraId="2A0E46DC" w14:textId="77777777" w:rsidR="0069052B" w:rsidRDefault="0069052B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C13A5F" w14:textId="3FE0E6C7" w:rsidR="000E6335" w:rsidRPr="00C040D5" w:rsidRDefault="006F16A7" w:rsidP="000E6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 xml:space="preserve">Администрация Урюпинского муниципального района Волгоградской области информирует, что в связи с обращением </w:t>
      </w:r>
      <w:r w:rsidR="00111F24">
        <w:rPr>
          <w:rFonts w:ascii="Times New Roman" w:hAnsi="Times New Roman" w:cs="Times New Roman"/>
          <w:sz w:val="27"/>
          <w:szCs w:val="27"/>
        </w:rPr>
        <w:t>общества с ограниченной ответственностью «Газпром газораспределение Волгоград»</w:t>
      </w:r>
      <w:r w:rsidRPr="00C040D5">
        <w:rPr>
          <w:rFonts w:ascii="Times New Roman" w:hAnsi="Times New Roman" w:cs="Times New Roman"/>
          <w:sz w:val="27"/>
          <w:szCs w:val="27"/>
        </w:rPr>
        <w:t>, рассматривается ходатайство об установлении публичного сервитута</w:t>
      </w:r>
      <w:r w:rsidR="000E6335" w:rsidRPr="00C040D5">
        <w:rPr>
          <w:rFonts w:ascii="Times New Roman" w:hAnsi="Times New Roman" w:cs="Times New Roman"/>
          <w:sz w:val="27"/>
          <w:szCs w:val="27"/>
        </w:rPr>
        <w:t>.</w:t>
      </w:r>
    </w:p>
    <w:p w14:paraId="0FE8F6D4" w14:textId="31111427" w:rsidR="000126BB" w:rsidRPr="00C040D5" w:rsidRDefault="000E6335" w:rsidP="000B4B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>Цель установления публичного сервитута:</w:t>
      </w:r>
      <w:r w:rsidR="00890F3C" w:rsidRPr="00C040D5">
        <w:rPr>
          <w:rFonts w:ascii="Times New Roman" w:hAnsi="Times New Roman" w:cs="Times New Roman"/>
          <w:sz w:val="27"/>
          <w:szCs w:val="27"/>
        </w:rPr>
        <w:t xml:space="preserve"> </w:t>
      </w:r>
      <w:r w:rsidR="00203EEC" w:rsidRPr="00203EEC">
        <w:rPr>
          <w:rFonts w:ascii="Times New Roman" w:hAnsi="Times New Roman" w:cs="Times New Roman"/>
          <w:sz w:val="27"/>
          <w:szCs w:val="27"/>
        </w:rPr>
        <w:t>строительств</w:t>
      </w:r>
      <w:r w:rsidR="00203EEC">
        <w:rPr>
          <w:rFonts w:ascii="Times New Roman" w:hAnsi="Times New Roman" w:cs="Times New Roman"/>
          <w:sz w:val="27"/>
          <w:szCs w:val="27"/>
        </w:rPr>
        <w:t>о</w:t>
      </w:r>
      <w:r w:rsidR="00203EEC" w:rsidRPr="00203EEC">
        <w:rPr>
          <w:rFonts w:ascii="Times New Roman" w:hAnsi="Times New Roman" w:cs="Times New Roman"/>
          <w:sz w:val="27"/>
          <w:szCs w:val="27"/>
        </w:rPr>
        <w:t xml:space="preserve"> линейного объекта системы газоснабжения</w:t>
      </w:r>
      <w:r w:rsidR="00203EEC">
        <w:rPr>
          <w:rFonts w:ascii="Times New Roman" w:hAnsi="Times New Roman" w:cs="Times New Roman"/>
          <w:sz w:val="27"/>
          <w:szCs w:val="27"/>
        </w:rPr>
        <w:t>,</w:t>
      </w:r>
      <w:r w:rsidR="000B4B66" w:rsidRPr="00C040D5">
        <w:rPr>
          <w:rFonts w:ascii="Times New Roman" w:hAnsi="Times New Roman" w:cs="Times New Roman"/>
          <w:sz w:val="27"/>
          <w:szCs w:val="27"/>
        </w:rPr>
        <w:t xml:space="preserve"> наименование </w:t>
      </w:r>
      <w:r w:rsidR="00203EEC" w:rsidRPr="00203EEC">
        <w:rPr>
          <w:rFonts w:ascii="Times New Roman" w:hAnsi="Times New Roman" w:cs="Times New Roman"/>
          <w:sz w:val="27"/>
          <w:szCs w:val="27"/>
        </w:rPr>
        <w:t>«Строительство распределительного газопровода и газопроводов-вводов для газоснабжения индивидуальных жилых домов по адресу: Волгоградская область, Урюпинский район, х. Бубновский, ул. Пересыпновская, д. 2, 3, 4, 5, 6, 7, 8, 9, 12, 16, 22, 24, 36, 38/1, 38/2, 44, 48, 50»</w:t>
      </w:r>
      <w:r w:rsidR="000B4B66" w:rsidRPr="00C040D5">
        <w:rPr>
          <w:rFonts w:ascii="Times New Roman" w:hAnsi="Times New Roman" w:cs="Times New Roman"/>
          <w:sz w:val="27"/>
          <w:szCs w:val="27"/>
        </w:rPr>
        <w:t xml:space="preserve"> по адресу: РФ, 403</w:t>
      </w:r>
      <w:r w:rsidR="00573DB2">
        <w:rPr>
          <w:rFonts w:ascii="Times New Roman" w:hAnsi="Times New Roman" w:cs="Times New Roman"/>
          <w:sz w:val="27"/>
          <w:szCs w:val="27"/>
        </w:rPr>
        <w:t>101</w:t>
      </w:r>
      <w:r w:rsidR="000B4B66" w:rsidRPr="00C040D5">
        <w:rPr>
          <w:rFonts w:ascii="Times New Roman" w:hAnsi="Times New Roman" w:cs="Times New Roman"/>
          <w:sz w:val="27"/>
          <w:szCs w:val="27"/>
        </w:rPr>
        <w:t xml:space="preserve">, Волгоградская область, Урюпинский район, х. </w:t>
      </w:r>
      <w:r w:rsidR="00573DB2">
        <w:rPr>
          <w:rFonts w:ascii="Times New Roman" w:hAnsi="Times New Roman" w:cs="Times New Roman"/>
          <w:sz w:val="27"/>
          <w:szCs w:val="27"/>
        </w:rPr>
        <w:t>Бубновский</w:t>
      </w:r>
      <w:r w:rsidR="000B4B66" w:rsidRPr="00C040D5">
        <w:rPr>
          <w:rFonts w:ascii="Times New Roman" w:hAnsi="Times New Roman" w:cs="Times New Roman"/>
          <w:sz w:val="27"/>
          <w:szCs w:val="27"/>
        </w:rPr>
        <w:t xml:space="preserve">, площадь объекта </w:t>
      </w:r>
      <w:r w:rsidR="00203EEC">
        <w:rPr>
          <w:rFonts w:ascii="Times New Roman" w:hAnsi="Times New Roman" w:cs="Times New Roman"/>
          <w:sz w:val="27"/>
          <w:szCs w:val="27"/>
        </w:rPr>
        <w:t xml:space="preserve">19 200 </w:t>
      </w:r>
      <w:r w:rsidR="000B4B66" w:rsidRPr="00C040D5">
        <w:rPr>
          <w:rFonts w:ascii="Times New Roman" w:hAnsi="Times New Roman" w:cs="Times New Roman"/>
          <w:sz w:val="27"/>
          <w:szCs w:val="27"/>
        </w:rPr>
        <w:t>кв.м.</w:t>
      </w:r>
    </w:p>
    <w:p w14:paraId="7751CBDA" w14:textId="77777777" w:rsidR="0032355A" w:rsidRPr="00C040D5" w:rsidRDefault="000C182D" w:rsidP="0032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>Основания необходимости уст</w:t>
      </w:r>
      <w:r w:rsidR="0032355A" w:rsidRPr="00C040D5">
        <w:rPr>
          <w:rFonts w:ascii="Times New Roman" w:hAnsi="Times New Roman" w:cs="Times New Roman"/>
          <w:sz w:val="27"/>
          <w:szCs w:val="27"/>
        </w:rPr>
        <w:t>ановления публичного сервитута:</w:t>
      </w:r>
    </w:p>
    <w:p w14:paraId="1824569E" w14:textId="77777777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-Земельный кодекс Российской Федерации (далее - ЗК РФ).</w:t>
      </w:r>
    </w:p>
    <w:p w14:paraId="451B9968" w14:textId="77777777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-Федеральный закон от 31 марта 1999 г. № 69-ФЗ «О газоснабжении в Российской Федерации».</w:t>
      </w:r>
    </w:p>
    <w:p w14:paraId="4ED8F27D" w14:textId="77777777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-Постановление Правительства Российской Федерации от 10 сентября 2016 г. № 903 «О порядке разработки и реализации межрегиональных и региональных программ газификации жилищно-коммунального хозяйства, промышленных и иных организаций».</w:t>
      </w:r>
    </w:p>
    <w:p w14:paraId="73DB78BA" w14:textId="77777777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-Постановление Губернатора Волгоградской области от 29.12.2021 года № 918 «Об утверждении региональной программы «Газификация жилищно-коммунального хозяйства, промышленных и иных организаций Волгоградской области на 2022-2031 годы» и о внесении изменений в постановление Губернатора Волгоградской области от 21 ноября 2017 г. № 769 «Об утверждении региональной программы «Газификация жилищно-коммунального хозяйства, промышленных и иных организаций Волгоградской области на 2017-2021 годы».</w:t>
      </w:r>
    </w:p>
    <w:p w14:paraId="45B3772C" w14:textId="77777777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-Постановление Правительства РФ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</w:r>
    </w:p>
    <w:p w14:paraId="10EFB9B7" w14:textId="7FDFD62A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-Постановления Правительства РФ от 20.11.2000 г. № 878 «Об утверждении Правил охраны газораспределительных сетей».</w:t>
      </w:r>
    </w:p>
    <w:p w14:paraId="57B45614" w14:textId="77777777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УР-ТП-329/22-30 от 20.07.2022 г. о подключении (технологическом присоединении) газоиспользующего оборудования к сети газораспределения в рамках догазификации (доп. соглашение от 21.03.2024г).</w:t>
      </w:r>
    </w:p>
    <w:p w14:paraId="3C572ABD" w14:textId="49281872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УР-ТП-293/22-30 от 22.06.2022г. о подключении (технологическом присоединении) газоиспользующего оборудования к сети газораспределения в рамках догазификации;</w:t>
      </w:r>
    </w:p>
    <w:p w14:paraId="770F5698" w14:textId="223EABC0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УР-ТП-74/25-30 от 16.09.2025 г. о подключении (технологическом присоединении) газоиспользующего оборудования к сети газораспределения в рамках догазификации;</w:t>
      </w:r>
    </w:p>
    <w:p w14:paraId="2279FF6E" w14:textId="594FB286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lastRenderedPageBreak/>
        <w:t>-Договор № УР-ТП-296/22-30 от 22.06.2022 г. о подключении (технологическом присоединении) газоиспользующего оборудования к сети газораспределения в рамках догазификации;</w:t>
      </w:r>
    </w:p>
    <w:p w14:paraId="3D48DC54" w14:textId="6180AD59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УР-ТП-328/22-30 от 20.07.2022 г. о подключении (технологическом присоединении) газоиспользующего оборудования к сети газораспределения в рамках догазификации;</w:t>
      </w:r>
    </w:p>
    <w:p w14:paraId="2F39534A" w14:textId="2087140A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УР-ТП-193/23-30 от 03.11.2023 г. о подключении (технологическом присоединении) газоиспользующего оборудования к сети газораспределения в рамках догазификации;</w:t>
      </w:r>
    </w:p>
    <w:p w14:paraId="453D1061" w14:textId="79187BE7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УР-ТП-71/25-30 от 15.09.2025 г. о подключении (технологическом присоединении) газоиспользующего оборудования к сети газораспределения в рамках догазификации;</w:t>
      </w:r>
    </w:p>
    <w:p w14:paraId="52AA328D" w14:textId="3B563691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УР-ТП-298/22-30 от 23.06.2022 г. о подключении (технологическом присоединении) газоиспользующего оборудования к сети газораспределения в рамках догазификации;</w:t>
      </w:r>
    </w:p>
    <w:p w14:paraId="666238D7" w14:textId="75783702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УР-ТП-291/22-30 от 22.06.2022 г. о подключении (технологическом присоединении) газоиспользующего оборудования к сети газораспределения в рамках догазификации;</w:t>
      </w:r>
    </w:p>
    <w:p w14:paraId="612B8657" w14:textId="1FE33BDE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УР-ТП-198/23-135- от 13.11.2023 г. о подключении (технологическом присоединении) газоиспользующего оборудования к сети газораспределения в рамках догазификации;</w:t>
      </w:r>
    </w:p>
    <w:p w14:paraId="5DCDA992" w14:textId="6B7C7C1A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УР-ТП-49/24-135 от 03.06.2024 г. о подключении (технологическом присоединении) газоиспользующего оборудования к сети газораспределения в рамках догазификации;</w:t>
      </w:r>
    </w:p>
    <w:p w14:paraId="17184D6C" w14:textId="2656A2FF" w:rsidR="0032355A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УР-ТП-299/22-30 от 23.06.2022 г. о подключении (технологическом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присоединении) газоиспользующего догазификации</w:t>
      </w:r>
      <w:r>
        <w:rPr>
          <w:rFonts w:ascii="Times New Roman" w:hAnsi="Times New Roman" w:cs="Times New Roman"/>
          <w:sz w:val="27"/>
          <w:szCs w:val="27"/>
        </w:rPr>
        <w:t>;</w:t>
      </w:r>
    </w:p>
    <w:p w14:paraId="25975BE6" w14:textId="0B209999" w:rsidR="002912DC" w:rsidRP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-Договор № УР-ТП-207/23-30</w:t>
      </w:r>
      <w:r w:rsidRPr="002912DC">
        <w:rPr>
          <w:rFonts w:ascii="Times New Roman" w:hAnsi="Times New Roman" w:cs="Times New Roman"/>
          <w:sz w:val="27"/>
          <w:szCs w:val="27"/>
        </w:rPr>
        <w:tab/>
        <w:t>от 04.12.2023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г.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подключении (технологическом</w:t>
      </w:r>
    </w:p>
    <w:p w14:paraId="3AAD44F8" w14:textId="4C12D2E5" w:rsidR="002912DC" w:rsidRDefault="002912DC" w:rsidP="002912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присоединении) газоиспользующего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оборудования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к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сети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газораспределения в рамках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догазификации</w:t>
      </w:r>
      <w:r>
        <w:rPr>
          <w:rFonts w:ascii="Times New Roman" w:hAnsi="Times New Roman" w:cs="Times New Roman"/>
          <w:sz w:val="27"/>
          <w:szCs w:val="27"/>
        </w:rPr>
        <w:t>;</w:t>
      </w:r>
    </w:p>
    <w:p w14:paraId="5F4EE31B" w14:textId="77777777" w:rsidR="00480572" w:rsidRPr="002912DC" w:rsidRDefault="00480572" w:rsidP="0048057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80572">
        <w:rPr>
          <w:rFonts w:ascii="Times New Roman" w:hAnsi="Times New Roman" w:cs="Times New Roman"/>
          <w:sz w:val="27"/>
          <w:szCs w:val="27"/>
        </w:rPr>
        <w:t>-Договор № УР-ТП-326/22-30</w:t>
      </w:r>
      <w:r w:rsidRPr="00480572">
        <w:rPr>
          <w:rFonts w:ascii="Times New Roman" w:hAnsi="Times New Roman" w:cs="Times New Roman"/>
          <w:sz w:val="27"/>
          <w:szCs w:val="27"/>
        </w:rPr>
        <w:tab/>
        <w:t>от 20.07.2022</w:t>
      </w:r>
      <w:r>
        <w:rPr>
          <w:rFonts w:ascii="Times New Roman" w:hAnsi="Times New Roman" w:cs="Times New Roman"/>
          <w:sz w:val="27"/>
          <w:szCs w:val="27"/>
        </w:rPr>
        <w:t xml:space="preserve">г. </w:t>
      </w:r>
      <w:r w:rsidRPr="002912DC">
        <w:rPr>
          <w:rFonts w:ascii="Times New Roman" w:hAnsi="Times New Roman" w:cs="Times New Roman"/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подключении (технологическом</w:t>
      </w:r>
    </w:p>
    <w:p w14:paraId="706B7C57" w14:textId="77777777" w:rsidR="00480572" w:rsidRDefault="00480572" w:rsidP="0048057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присоединении) газоиспользующего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оборудования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к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сети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газораспределения в рамках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догазификации</w:t>
      </w:r>
      <w:r>
        <w:rPr>
          <w:rFonts w:ascii="Times New Roman" w:hAnsi="Times New Roman" w:cs="Times New Roman"/>
          <w:sz w:val="27"/>
          <w:szCs w:val="27"/>
        </w:rPr>
        <w:t>;</w:t>
      </w:r>
    </w:p>
    <w:p w14:paraId="44DFF124" w14:textId="77777777" w:rsidR="00480572" w:rsidRPr="002912DC" w:rsidRDefault="00480572" w:rsidP="0048057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80572">
        <w:rPr>
          <w:rFonts w:ascii="Times New Roman" w:hAnsi="Times New Roman" w:cs="Times New Roman"/>
          <w:sz w:val="27"/>
          <w:szCs w:val="27"/>
        </w:rPr>
        <w:t>-Договор № УР-ТП-111/24-135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480572">
        <w:rPr>
          <w:rFonts w:ascii="Times New Roman" w:hAnsi="Times New Roman" w:cs="Times New Roman"/>
          <w:sz w:val="27"/>
          <w:szCs w:val="27"/>
        </w:rPr>
        <w:t>от 20.09.2024</w:t>
      </w:r>
      <w:r>
        <w:rPr>
          <w:rFonts w:ascii="Times New Roman" w:hAnsi="Times New Roman" w:cs="Times New Roman"/>
          <w:sz w:val="27"/>
          <w:szCs w:val="27"/>
        </w:rPr>
        <w:t xml:space="preserve">г. </w:t>
      </w:r>
      <w:r w:rsidRPr="002912DC">
        <w:rPr>
          <w:rFonts w:ascii="Times New Roman" w:hAnsi="Times New Roman" w:cs="Times New Roman"/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подключении (технологическом</w:t>
      </w:r>
    </w:p>
    <w:p w14:paraId="7E92DACC" w14:textId="5E32BC08" w:rsidR="00480572" w:rsidRDefault="00480572" w:rsidP="0048057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присоединении) газоиспользующего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оборудования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к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сети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газораспределения в рамках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догазификации</w:t>
      </w:r>
      <w:r>
        <w:rPr>
          <w:rFonts w:ascii="Times New Roman" w:hAnsi="Times New Roman" w:cs="Times New Roman"/>
          <w:sz w:val="27"/>
          <w:szCs w:val="27"/>
        </w:rPr>
        <w:t>;</w:t>
      </w:r>
    </w:p>
    <w:p w14:paraId="2FE7A791" w14:textId="77777777" w:rsidR="00480572" w:rsidRPr="002912DC" w:rsidRDefault="00480572" w:rsidP="0048057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80572">
        <w:rPr>
          <w:rFonts w:ascii="Times New Roman" w:hAnsi="Times New Roman" w:cs="Times New Roman"/>
          <w:sz w:val="27"/>
          <w:szCs w:val="27"/>
        </w:rPr>
        <w:t>-Договор № УР-ТП-290/22-30</w:t>
      </w:r>
      <w:r w:rsidRPr="00480572">
        <w:rPr>
          <w:rFonts w:ascii="Times New Roman" w:hAnsi="Times New Roman" w:cs="Times New Roman"/>
          <w:sz w:val="27"/>
          <w:szCs w:val="27"/>
        </w:rPr>
        <w:tab/>
        <w:t>от 22.06.2022</w:t>
      </w:r>
      <w:r>
        <w:rPr>
          <w:rFonts w:ascii="Times New Roman" w:hAnsi="Times New Roman" w:cs="Times New Roman"/>
          <w:sz w:val="27"/>
          <w:szCs w:val="27"/>
        </w:rPr>
        <w:t xml:space="preserve">г. </w:t>
      </w:r>
      <w:r w:rsidRPr="002912DC">
        <w:rPr>
          <w:rFonts w:ascii="Times New Roman" w:hAnsi="Times New Roman" w:cs="Times New Roman"/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подключении (технологическом</w:t>
      </w:r>
    </w:p>
    <w:p w14:paraId="35487691" w14:textId="53FDE653" w:rsidR="00480572" w:rsidRPr="002912DC" w:rsidRDefault="00480572" w:rsidP="0048057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912DC">
        <w:rPr>
          <w:rFonts w:ascii="Times New Roman" w:hAnsi="Times New Roman" w:cs="Times New Roman"/>
          <w:sz w:val="27"/>
          <w:szCs w:val="27"/>
        </w:rPr>
        <w:t>присоединении) газоиспользующего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оборудования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к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сети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газораспределения в рамках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12DC">
        <w:rPr>
          <w:rFonts w:ascii="Times New Roman" w:hAnsi="Times New Roman" w:cs="Times New Roman"/>
          <w:sz w:val="27"/>
          <w:szCs w:val="27"/>
        </w:rPr>
        <w:t>догазификации</w:t>
      </w:r>
      <w:r>
        <w:rPr>
          <w:rFonts w:ascii="Times New Roman" w:hAnsi="Times New Roman" w:cs="Times New Roman"/>
          <w:sz w:val="27"/>
          <w:szCs w:val="27"/>
        </w:rPr>
        <w:t>;</w:t>
      </w:r>
    </w:p>
    <w:p w14:paraId="1A5EF33D" w14:textId="7E66E1A8" w:rsidR="000E6335" w:rsidRPr="00C040D5" w:rsidRDefault="000E6335" w:rsidP="006C7A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 xml:space="preserve">Адрес или иное описание местоположения земельных участков, в отношении которых испрашивается публичный сервитут: Волгоградская область, Урюпинский район, </w:t>
      </w:r>
      <w:r w:rsidR="00667E3B" w:rsidRPr="00C040D5">
        <w:rPr>
          <w:rFonts w:ascii="Times New Roman" w:hAnsi="Times New Roman" w:cs="Times New Roman"/>
          <w:sz w:val="27"/>
          <w:szCs w:val="27"/>
        </w:rPr>
        <w:t xml:space="preserve">территория </w:t>
      </w:r>
      <w:r w:rsidR="00205B30">
        <w:rPr>
          <w:rFonts w:ascii="Times New Roman" w:hAnsi="Times New Roman" w:cs="Times New Roman"/>
          <w:sz w:val="27"/>
          <w:szCs w:val="27"/>
        </w:rPr>
        <w:t>Бубновского</w:t>
      </w:r>
      <w:r w:rsidR="00205B30" w:rsidRPr="00C040D5">
        <w:rPr>
          <w:rFonts w:ascii="Times New Roman" w:hAnsi="Times New Roman" w:cs="Times New Roman"/>
          <w:sz w:val="27"/>
          <w:szCs w:val="27"/>
        </w:rPr>
        <w:t xml:space="preserve"> </w:t>
      </w:r>
      <w:r w:rsidR="00667E3B" w:rsidRPr="00C040D5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7F3A40" w:rsidRPr="00C040D5">
        <w:rPr>
          <w:rFonts w:ascii="Times New Roman" w:hAnsi="Times New Roman" w:cs="Times New Roman"/>
          <w:sz w:val="27"/>
          <w:szCs w:val="27"/>
        </w:rPr>
        <w:t xml:space="preserve">, </w:t>
      </w:r>
      <w:r w:rsidR="00E60A4F" w:rsidRPr="00C040D5">
        <w:rPr>
          <w:rFonts w:ascii="Times New Roman" w:hAnsi="Times New Roman" w:cs="Times New Roman"/>
          <w:sz w:val="27"/>
          <w:szCs w:val="27"/>
        </w:rPr>
        <w:t>в кадастров</w:t>
      </w:r>
      <w:r w:rsidR="00667E3B" w:rsidRPr="00C040D5">
        <w:rPr>
          <w:rFonts w:ascii="Times New Roman" w:hAnsi="Times New Roman" w:cs="Times New Roman"/>
          <w:sz w:val="27"/>
          <w:szCs w:val="27"/>
        </w:rPr>
        <w:t>ых</w:t>
      </w:r>
      <w:r w:rsidR="00E60A4F" w:rsidRPr="00C040D5">
        <w:rPr>
          <w:rFonts w:ascii="Times New Roman" w:hAnsi="Times New Roman" w:cs="Times New Roman"/>
          <w:sz w:val="27"/>
          <w:szCs w:val="27"/>
        </w:rPr>
        <w:t xml:space="preserve"> номер</w:t>
      </w:r>
      <w:r w:rsidR="00667E3B" w:rsidRPr="00C040D5">
        <w:rPr>
          <w:rFonts w:ascii="Times New Roman" w:hAnsi="Times New Roman" w:cs="Times New Roman"/>
          <w:sz w:val="27"/>
          <w:szCs w:val="27"/>
        </w:rPr>
        <w:t>ах</w:t>
      </w:r>
      <w:r w:rsidR="00E60A4F" w:rsidRPr="00C040D5">
        <w:rPr>
          <w:rFonts w:ascii="Times New Roman" w:hAnsi="Times New Roman" w:cs="Times New Roman"/>
          <w:sz w:val="27"/>
          <w:szCs w:val="27"/>
        </w:rPr>
        <w:t>:</w:t>
      </w:r>
      <w:r w:rsidR="00205B30">
        <w:rPr>
          <w:rFonts w:ascii="Times New Roman" w:hAnsi="Times New Roman" w:cs="Times New Roman"/>
          <w:sz w:val="27"/>
          <w:szCs w:val="27"/>
        </w:rPr>
        <w:t xml:space="preserve"> </w:t>
      </w:r>
      <w:r w:rsidR="00205B30" w:rsidRPr="00205B30">
        <w:rPr>
          <w:rFonts w:ascii="Times New Roman" w:hAnsi="Times New Roman" w:cs="Times New Roman"/>
          <w:sz w:val="27"/>
          <w:szCs w:val="27"/>
        </w:rPr>
        <w:t>34:31:</w:t>
      </w:r>
      <w:r w:rsidR="00E60BA1">
        <w:rPr>
          <w:rFonts w:ascii="Times New Roman" w:hAnsi="Times New Roman" w:cs="Times New Roman"/>
          <w:sz w:val="27"/>
          <w:szCs w:val="27"/>
        </w:rPr>
        <w:t>050002</w:t>
      </w:r>
      <w:r w:rsidR="00205B30" w:rsidRPr="00205B30">
        <w:rPr>
          <w:rFonts w:ascii="Times New Roman" w:hAnsi="Times New Roman" w:cs="Times New Roman"/>
          <w:sz w:val="27"/>
          <w:szCs w:val="27"/>
        </w:rPr>
        <w:t>:</w:t>
      </w:r>
      <w:r w:rsidR="00E60BA1">
        <w:rPr>
          <w:rFonts w:ascii="Times New Roman" w:hAnsi="Times New Roman" w:cs="Times New Roman"/>
          <w:sz w:val="27"/>
          <w:szCs w:val="27"/>
        </w:rPr>
        <w:t>47</w:t>
      </w:r>
      <w:r w:rsidR="00205B30" w:rsidRPr="00205B30">
        <w:rPr>
          <w:rFonts w:ascii="Times New Roman" w:hAnsi="Times New Roman" w:cs="Times New Roman"/>
          <w:sz w:val="27"/>
          <w:szCs w:val="27"/>
        </w:rPr>
        <w:t>;</w:t>
      </w:r>
      <w:r w:rsidR="00205B30">
        <w:rPr>
          <w:rFonts w:ascii="Times New Roman" w:hAnsi="Times New Roman" w:cs="Times New Roman"/>
          <w:sz w:val="27"/>
          <w:szCs w:val="27"/>
        </w:rPr>
        <w:t xml:space="preserve"> </w:t>
      </w:r>
      <w:r w:rsidR="00E60BA1" w:rsidRPr="00205B30">
        <w:rPr>
          <w:rFonts w:ascii="Times New Roman" w:hAnsi="Times New Roman" w:cs="Times New Roman"/>
          <w:sz w:val="27"/>
          <w:szCs w:val="27"/>
        </w:rPr>
        <w:t>34:31:</w:t>
      </w:r>
      <w:r w:rsidR="00E60BA1">
        <w:rPr>
          <w:rFonts w:ascii="Times New Roman" w:hAnsi="Times New Roman" w:cs="Times New Roman"/>
          <w:sz w:val="27"/>
          <w:szCs w:val="27"/>
        </w:rPr>
        <w:t>050002</w:t>
      </w:r>
      <w:r w:rsidR="00E60BA1" w:rsidRPr="00205B30">
        <w:rPr>
          <w:rFonts w:ascii="Times New Roman" w:hAnsi="Times New Roman" w:cs="Times New Roman"/>
          <w:sz w:val="27"/>
          <w:szCs w:val="27"/>
        </w:rPr>
        <w:t>:</w:t>
      </w:r>
      <w:r w:rsidR="00E60BA1">
        <w:rPr>
          <w:rFonts w:ascii="Times New Roman" w:hAnsi="Times New Roman" w:cs="Times New Roman"/>
          <w:sz w:val="27"/>
          <w:szCs w:val="27"/>
        </w:rPr>
        <w:t xml:space="preserve">1476; </w:t>
      </w:r>
      <w:r w:rsidR="00E60BA1" w:rsidRPr="00205B30">
        <w:rPr>
          <w:rFonts w:ascii="Times New Roman" w:hAnsi="Times New Roman" w:cs="Times New Roman"/>
          <w:sz w:val="27"/>
          <w:szCs w:val="27"/>
        </w:rPr>
        <w:t>34:31:</w:t>
      </w:r>
      <w:r w:rsidR="00E60BA1">
        <w:rPr>
          <w:rFonts w:ascii="Times New Roman" w:hAnsi="Times New Roman" w:cs="Times New Roman"/>
          <w:sz w:val="27"/>
          <w:szCs w:val="27"/>
        </w:rPr>
        <w:t>0500</w:t>
      </w:r>
      <w:r w:rsidR="00E60BA1">
        <w:rPr>
          <w:rFonts w:ascii="Times New Roman" w:hAnsi="Times New Roman" w:cs="Times New Roman"/>
          <w:sz w:val="27"/>
          <w:szCs w:val="27"/>
        </w:rPr>
        <w:t>12</w:t>
      </w:r>
      <w:r w:rsidR="00E60BA1" w:rsidRPr="00205B30">
        <w:rPr>
          <w:rFonts w:ascii="Times New Roman" w:hAnsi="Times New Roman" w:cs="Times New Roman"/>
          <w:sz w:val="27"/>
          <w:szCs w:val="27"/>
        </w:rPr>
        <w:t>:</w:t>
      </w:r>
      <w:r w:rsidR="00E60BA1">
        <w:rPr>
          <w:rFonts w:ascii="Times New Roman" w:hAnsi="Times New Roman" w:cs="Times New Roman"/>
          <w:sz w:val="27"/>
          <w:szCs w:val="27"/>
        </w:rPr>
        <w:t xml:space="preserve">173; </w:t>
      </w:r>
      <w:r w:rsidR="00E60BA1" w:rsidRPr="00205B30">
        <w:rPr>
          <w:rFonts w:ascii="Times New Roman" w:hAnsi="Times New Roman" w:cs="Times New Roman"/>
          <w:sz w:val="27"/>
          <w:szCs w:val="27"/>
        </w:rPr>
        <w:t>34:31:</w:t>
      </w:r>
      <w:r w:rsidR="00E60BA1">
        <w:rPr>
          <w:rFonts w:ascii="Times New Roman" w:hAnsi="Times New Roman" w:cs="Times New Roman"/>
          <w:sz w:val="27"/>
          <w:szCs w:val="27"/>
        </w:rPr>
        <w:t>050012</w:t>
      </w:r>
      <w:r w:rsidR="00E60BA1" w:rsidRPr="00205B30">
        <w:rPr>
          <w:rFonts w:ascii="Times New Roman" w:hAnsi="Times New Roman" w:cs="Times New Roman"/>
          <w:sz w:val="27"/>
          <w:szCs w:val="27"/>
        </w:rPr>
        <w:t>:</w:t>
      </w:r>
      <w:r w:rsidR="00E60BA1">
        <w:rPr>
          <w:rFonts w:ascii="Times New Roman" w:hAnsi="Times New Roman" w:cs="Times New Roman"/>
          <w:sz w:val="27"/>
          <w:szCs w:val="27"/>
        </w:rPr>
        <w:t xml:space="preserve">15; </w:t>
      </w:r>
      <w:r w:rsidR="00E60BA1" w:rsidRPr="00205B30">
        <w:rPr>
          <w:rFonts w:ascii="Times New Roman" w:hAnsi="Times New Roman" w:cs="Times New Roman"/>
          <w:sz w:val="27"/>
          <w:szCs w:val="27"/>
        </w:rPr>
        <w:t>34:31:</w:t>
      </w:r>
      <w:r w:rsidR="00E60BA1">
        <w:rPr>
          <w:rFonts w:ascii="Times New Roman" w:hAnsi="Times New Roman" w:cs="Times New Roman"/>
          <w:sz w:val="27"/>
          <w:szCs w:val="27"/>
        </w:rPr>
        <w:t>05001</w:t>
      </w:r>
      <w:r w:rsidR="00E60BA1">
        <w:rPr>
          <w:rFonts w:ascii="Times New Roman" w:hAnsi="Times New Roman" w:cs="Times New Roman"/>
          <w:sz w:val="27"/>
          <w:szCs w:val="27"/>
        </w:rPr>
        <w:t>1</w:t>
      </w:r>
      <w:r w:rsidR="00E60BA1" w:rsidRPr="00205B30">
        <w:rPr>
          <w:rFonts w:ascii="Times New Roman" w:hAnsi="Times New Roman" w:cs="Times New Roman"/>
          <w:sz w:val="27"/>
          <w:szCs w:val="27"/>
        </w:rPr>
        <w:t>:</w:t>
      </w:r>
      <w:r w:rsidR="00E60BA1">
        <w:rPr>
          <w:rFonts w:ascii="Times New Roman" w:hAnsi="Times New Roman" w:cs="Times New Roman"/>
          <w:sz w:val="27"/>
          <w:szCs w:val="27"/>
        </w:rPr>
        <w:t xml:space="preserve">590; </w:t>
      </w:r>
      <w:r w:rsidR="00E60BA1" w:rsidRPr="00205B30">
        <w:rPr>
          <w:rFonts w:ascii="Times New Roman" w:hAnsi="Times New Roman" w:cs="Times New Roman"/>
          <w:sz w:val="27"/>
          <w:szCs w:val="27"/>
        </w:rPr>
        <w:t>34:31:</w:t>
      </w:r>
      <w:r w:rsidR="00E60BA1">
        <w:rPr>
          <w:rFonts w:ascii="Times New Roman" w:hAnsi="Times New Roman" w:cs="Times New Roman"/>
          <w:sz w:val="27"/>
          <w:szCs w:val="27"/>
        </w:rPr>
        <w:t>050012</w:t>
      </w:r>
      <w:r w:rsidR="00E60BA1" w:rsidRPr="00205B30">
        <w:rPr>
          <w:rFonts w:ascii="Times New Roman" w:hAnsi="Times New Roman" w:cs="Times New Roman"/>
          <w:sz w:val="27"/>
          <w:szCs w:val="27"/>
        </w:rPr>
        <w:t>:</w:t>
      </w:r>
      <w:r w:rsidR="00E60BA1">
        <w:rPr>
          <w:rFonts w:ascii="Times New Roman" w:hAnsi="Times New Roman" w:cs="Times New Roman"/>
          <w:sz w:val="27"/>
          <w:szCs w:val="27"/>
        </w:rPr>
        <w:t xml:space="preserve">9, в кадастровых кварталах: </w:t>
      </w:r>
      <w:r w:rsidR="00E60BA1" w:rsidRPr="00205B30">
        <w:rPr>
          <w:rFonts w:ascii="Times New Roman" w:hAnsi="Times New Roman" w:cs="Times New Roman"/>
          <w:sz w:val="27"/>
          <w:szCs w:val="27"/>
        </w:rPr>
        <w:t>34:31:</w:t>
      </w:r>
      <w:r w:rsidR="00E60BA1">
        <w:rPr>
          <w:rFonts w:ascii="Times New Roman" w:hAnsi="Times New Roman" w:cs="Times New Roman"/>
          <w:sz w:val="27"/>
          <w:szCs w:val="27"/>
        </w:rPr>
        <w:t>050012</w:t>
      </w:r>
      <w:r w:rsidR="00E60BA1">
        <w:rPr>
          <w:rFonts w:ascii="Times New Roman" w:hAnsi="Times New Roman" w:cs="Times New Roman"/>
          <w:sz w:val="27"/>
          <w:szCs w:val="27"/>
        </w:rPr>
        <w:t xml:space="preserve">; </w:t>
      </w:r>
      <w:r w:rsidR="00E60BA1" w:rsidRPr="00205B30">
        <w:rPr>
          <w:rFonts w:ascii="Times New Roman" w:hAnsi="Times New Roman" w:cs="Times New Roman"/>
          <w:sz w:val="27"/>
          <w:szCs w:val="27"/>
        </w:rPr>
        <w:t>34:31:</w:t>
      </w:r>
      <w:r w:rsidR="00E60BA1">
        <w:rPr>
          <w:rFonts w:ascii="Times New Roman" w:hAnsi="Times New Roman" w:cs="Times New Roman"/>
          <w:sz w:val="27"/>
          <w:szCs w:val="27"/>
        </w:rPr>
        <w:t>05</w:t>
      </w:r>
      <w:r w:rsidR="00E60BA1">
        <w:rPr>
          <w:rFonts w:ascii="Times New Roman" w:hAnsi="Times New Roman" w:cs="Times New Roman"/>
          <w:sz w:val="27"/>
          <w:szCs w:val="27"/>
        </w:rPr>
        <w:t xml:space="preserve">0011; </w:t>
      </w:r>
      <w:r w:rsidR="00E60BA1" w:rsidRPr="00205B30">
        <w:rPr>
          <w:rFonts w:ascii="Times New Roman" w:hAnsi="Times New Roman" w:cs="Times New Roman"/>
          <w:sz w:val="27"/>
          <w:szCs w:val="27"/>
        </w:rPr>
        <w:t>34:31:</w:t>
      </w:r>
      <w:r w:rsidR="00E60BA1">
        <w:rPr>
          <w:rFonts w:ascii="Times New Roman" w:hAnsi="Times New Roman" w:cs="Times New Roman"/>
          <w:sz w:val="27"/>
          <w:szCs w:val="27"/>
        </w:rPr>
        <w:t>0500</w:t>
      </w:r>
      <w:r w:rsidR="00E60BA1">
        <w:rPr>
          <w:rFonts w:ascii="Times New Roman" w:hAnsi="Times New Roman" w:cs="Times New Roman"/>
          <w:sz w:val="27"/>
          <w:szCs w:val="27"/>
        </w:rPr>
        <w:t>02.</w:t>
      </w:r>
    </w:p>
    <w:p w14:paraId="47A63E2E" w14:textId="77777777" w:rsidR="000E6335" w:rsidRPr="00C040D5" w:rsidRDefault="000E6335" w:rsidP="000E6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040D5">
        <w:rPr>
          <w:rFonts w:ascii="Times New Roman" w:hAnsi="Times New Roman" w:cs="Times New Roman"/>
          <w:sz w:val="27"/>
          <w:szCs w:val="27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</w:t>
      </w:r>
      <w:r w:rsidRPr="00C040D5">
        <w:rPr>
          <w:rFonts w:ascii="Times New Roman" w:hAnsi="Times New Roman" w:cs="Times New Roman"/>
          <w:sz w:val="27"/>
          <w:szCs w:val="27"/>
        </w:rPr>
        <w:lastRenderedPageBreak/>
        <w:t>местоположения границ публичного сервитута, подать заявление об учете прав на земельный участок в</w:t>
      </w:r>
      <w:r w:rsidRPr="00C040D5">
        <w:rPr>
          <w:sz w:val="27"/>
          <w:szCs w:val="27"/>
        </w:rPr>
        <w:t xml:space="preserve"> </w:t>
      </w:r>
      <w:r w:rsidRPr="00C040D5">
        <w:rPr>
          <w:rFonts w:ascii="Times New Roman" w:hAnsi="Times New Roman" w:cs="Times New Roman"/>
          <w:sz w:val="27"/>
          <w:szCs w:val="27"/>
        </w:rPr>
        <w:t xml:space="preserve">отдел по управлению муниципальным имуществом администрации Урюпинского муниципального района Волгоградской области по адресу: 403110 г. Урюпинск, пл. Ленина, д.3, каб. 223. Телефон 4-10-07, </w:t>
      </w:r>
      <w:hyperlink r:id="rId5" w:history="1"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ra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</w:rPr>
          <w:t>_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uryp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</w:rPr>
          <w:t>15@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volganet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r w:rsidR="00293862" w:rsidRPr="00C040D5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</w:hyperlink>
      <w:r w:rsidRPr="00C040D5">
        <w:rPr>
          <w:rFonts w:ascii="Times New Roman" w:hAnsi="Times New Roman" w:cs="Times New Roman"/>
          <w:sz w:val="27"/>
          <w:szCs w:val="27"/>
        </w:rPr>
        <w:t xml:space="preserve"> в течение 30 дней.</w:t>
      </w:r>
    </w:p>
    <w:p w14:paraId="4FAC4E71" w14:textId="77777777" w:rsidR="000E6335" w:rsidRPr="00C040D5" w:rsidRDefault="000E6335" w:rsidP="000E6335">
      <w:pPr>
        <w:pStyle w:val="ConsPlusNormal0"/>
        <w:ind w:firstLine="709"/>
        <w:jc w:val="both"/>
        <w:rPr>
          <w:sz w:val="27"/>
          <w:szCs w:val="27"/>
        </w:rPr>
      </w:pPr>
      <w:r w:rsidRPr="00C040D5">
        <w:rPr>
          <w:sz w:val="27"/>
          <w:szCs w:val="27"/>
        </w:rPr>
        <w:t xml:space="preserve">Время приема заинтересованных лиц для ознакомления с поступившим ходатайством об установлении публичного сервитута: </w:t>
      </w:r>
    </w:p>
    <w:p w14:paraId="204A15D3" w14:textId="77777777" w:rsidR="000E6335" w:rsidRPr="00C040D5" w:rsidRDefault="000E6335" w:rsidP="000E6335">
      <w:pPr>
        <w:pStyle w:val="ConsPlusNormal0"/>
        <w:ind w:firstLine="709"/>
        <w:jc w:val="both"/>
        <w:rPr>
          <w:sz w:val="27"/>
          <w:szCs w:val="27"/>
        </w:rPr>
      </w:pPr>
      <w:r w:rsidRPr="00C040D5">
        <w:rPr>
          <w:sz w:val="27"/>
          <w:szCs w:val="27"/>
        </w:rPr>
        <w:t>- понедельник - пятница: с 8.00 до 17.00 час. (перерыв с 12.00 до 13.00 час.),</w:t>
      </w:r>
    </w:p>
    <w:p w14:paraId="55341226" w14:textId="77777777" w:rsidR="000E6335" w:rsidRPr="00C040D5" w:rsidRDefault="000E6335" w:rsidP="000E6335">
      <w:pPr>
        <w:pStyle w:val="ConsPlusNormal0"/>
        <w:ind w:firstLine="709"/>
        <w:jc w:val="both"/>
        <w:rPr>
          <w:sz w:val="27"/>
          <w:szCs w:val="27"/>
        </w:rPr>
      </w:pPr>
      <w:r w:rsidRPr="00C040D5">
        <w:rPr>
          <w:sz w:val="27"/>
          <w:szCs w:val="27"/>
        </w:rPr>
        <w:t xml:space="preserve">- суббота, воскресенье – выходной. </w:t>
      </w:r>
    </w:p>
    <w:p w14:paraId="769C0D84" w14:textId="44D0B5B9" w:rsidR="00784AAE" w:rsidRPr="00C040D5" w:rsidRDefault="000E6335" w:rsidP="00C040D5">
      <w:pPr>
        <w:pStyle w:val="ConsPlusNormal0"/>
        <w:ind w:firstLine="709"/>
        <w:jc w:val="both"/>
        <w:rPr>
          <w:i/>
          <w:sz w:val="27"/>
          <w:szCs w:val="27"/>
          <w:u w:val="single"/>
        </w:rPr>
      </w:pPr>
      <w:r w:rsidRPr="00C040D5">
        <w:rPr>
          <w:sz w:val="27"/>
          <w:szCs w:val="27"/>
        </w:rPr>
        <w:t xml:space="preserve"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сервитута: </w:t>
      </w:r>
      <w:hyperlink r:id="rId6" w:history="1">
        <w:r w:rsidRPr="00C040D5">
          <w:rPr>
            <w:rStyle w:val="a3"/>
            <w:i/>
            <w:sz w:val="27"/>
            <w:szCs w:val="27"/>
            <w:lang w:val="en-US"/>
          </w:rPr>
          <w:t>www</w:t>
        </w:r>
        <w:r w:rsidRPr="00C040D5">
          <w:rPr>
            <w:rStyle w:val="a3"/>
            <w:i/>
            <w:sz w:val="27"/>
            <w:szCs w:val="27"/>
          </w:rPr>
          <w:t>.</w:t>
        </w:r>
        <w:r w:rsidRPr="00C040D5">
          <w:rPr>
            <w:rStyle w:val="a3"/>
            <w:i/>
            <w:sz w:val="27"/>
            <w:szCs w:val="27"/>
            <w:lang w:val="en-US"/>
          </w:rPr>
          <w:t>umr</w:t>
        </w:r>
        <w:r w:rsidRPr="00C040D5">
          <w:rPr>
            <w:rStyle w:val="a3"/>
            <w:i/>
            <w:sz w:val="27"/>
            <w:szCs w:val="27"/>
          </w:rPr>
          <w:t>34.ru</w:t>
        </w:r>
      </w:hyperlink>
      <w:r w:rsidRPr="00C040D5">
        <w:rPr>
          <w:i/>
          <w:sz w:val="27"/>
          <w:szCs w:val="27"/>
          <w:u w:val="single"/>
        </w:rPr>
        <w:t>.</w:t>
      </w:r>
    </w:p>
    <w:sectPr w:rsidR="00784AAE" w:rsidRPr="00C040D5" w:rsidSect="00A9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D531E"/>
    <w:multiLevelType w:val="hybridMultilevel"/>
    <w:tmpl w:val="BE58F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85444"/>
    <w:multiLevelType w:val="multilevel"/>
    <w:tmpl w:val="85884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F831C6"/>
    <w:multiLevelType w:val="multilevel"/>
    <w:tmpl w:val="C82CE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A4E85"/>
    <w:multiLevelType w:val="hybridMultilevel"/>
    <w:tmpl w:val="23C46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107C3"/>
    <w:multiLevelType w:val="hybridMultilevel"/>
    <w:tmpl w:val="E02CA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D6467"/>
    <w:multiLevelType w:val="hybridMultilevel"/>
    <w:tmpl w:val="2CE6E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74275"/>
    <w:multiLevelType w:val="multilevel"/>
    <w:tmpl w:val="90EC5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82881485">
    <w:abstractNumId w:val="1"/>
  </w:num>
  <w:num w:numId="2" w16cid:durableId="1384594615">
    <w:abstractNumId w:val="4"/>
  </w:num>
  <w:num w:numId="3" w16cid:durableId="456065077">
    <w:abstractNumId w:val="0"/>
  </w:num>
  <w:num w:numId="4" w16cid:durableId="1558005929">
    <w:abstractNumId w:val="5"/>
  </w:num>
  <w:num w:numId="5" w16cid:durableId="77948648">
    <w:abstractNumId w:val="3"/>
  </w:num>
  <w:num w:numId="6" w16cid:durableId="250627031">
    <w:abstractNumId w:val="2"/>
  </w:num>
  <w:num w:numId="7" w16cid:durableId="2413317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335"/>
    <w:rsid w:val="000126BB"/>
    <w:rsid w:val="000A466B"/>
    <w:rsid w:val="000A4AC3"/>
    <w:rsid w:val="000B4B66"/>
    <w:rsid w:val="000C182D"/>
    <w:rsid w:val="000C5247"/>
    <w:rsid w:val="000D4C0F"/>
    <w:rsid w:val="000E17BA"/>
    <w:rsid w:val="000E6335"/>
    <w:rsid w:val="00111F24"/>
    <w:rsid w:val="00157BE3"/>
    <w:rsid w:val="0018253F"/>
    <w:rsid w:val="001C1A04"/>
    <w:rsid w:val="00203EEC"/>
    <w:rsid w:val="00205B30"/>
    <w:rsid w:val="00237D7A"/>
    <w:rsid w:val="002912DC"/>
    <w:rsid w:val="00293862"/>
    <w:rsid w:val="002A7B33"/>
    <w:rsid w:val="002E6252"/>
    <w:rsid w:val="0032355A"/>
    <w:rsid w:val="00350BC8"/>
    <w:rsid w:val="003C58FB"/>
    <w:rsid w:val="00444B01"/>
    <w:rsid w:val="00480572"/>
    <w:rsid w:val="00485534"/>
    <w:rsid w:val="004B4CE4"/>
    <w:rsid w:val="004D7D04"/>
    <w:rsid w:val="0054389B"/>
    <w:rsid w:val="005549A9"/>
    <w:rsid w:val="00573DB2"/>
    <w:rsid w:val="005875E7"/>
    <w:rsid w:val="005B0F36"/>
    <w:rsid w:val="00617B3E"/>
    <w:rsid w:val="0064610E"/>
    <w:rsid w:val="00654F01"/>
    <w:rsid w:val="006550C6"/>
    <w:rsid w:val="006610DB"/>
    <w:rsid w:val="00665547"/>
    <w:rsid w:val="00667E3B"/>
    <w:rsid w:val="0069052B"/>
    <w:rsid w:val="006C00FA"/>
    <w:rsid w:val="006C7AB2"/>
    <w:rsid w:val="006E5DBF"/>
    <w:rsid w:val="006F16A7"/>
    <w:rsid w:val="00784AAE"/>
    <w:rsid w:val="007A0685"/>
    <w:rsid w:val="007B5103"/>
    <w:rsid w:val="007F3A40"/>
    <w:rsid w:val="00800A84"/>
    <w:rsid w:val="008762D1"/>
    <w:rsid w:val="00890F3C"/>
    <w:rsid w:val="008D698A"/>
    <w:rsid w:val="00910BA1"/>
    <w:rsid w:val="0092549A"/>
    <w:rsid w:val="00964C9A"/>
    <w:rsid w:val="009B43FC"/>
    <w:rsid w:val="00A05A52"/>
    <w:rsid w:val="00A9035F"/>
    <w:rsid w:val="00AA34EF"/>
    <w:rsid w:val="00AF4F0D"/>
    <w:rsid w:val="00C040D5"/>
    <w:rsid w:val="00C16A07"/>
    <w:rsid w:val="00C76BBA"/>
    <w:rsid w:val="00CB01A7"/>
    <w:rsid w:val="00CB3285"/>
    <w:rsid w:val="00CD2853"/>
    <w:rsid w:val="00D2736D"/>
    <w:rsid w:val="00D445DF"/>
    <w:rsid w:val="00E14971"/>
    <w:rsid w:val="00E60A4F"/>
    <w:rsid w:val="00E60BA1"/>
    <w:rsid w:val="00E93906"/>
    <w:rsid w:val="00E93A07"/>
    <w:rsid w:val="00F664FF"/>
    <w:rsid w:val="00F9094B"/>
    <w:rsid w:val="00FA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3991"/>
  <w15:docId w15:val="{6945F6E9-D59D-4608-8F11-F350C3BD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6335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0E6335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0">
    <w:name w:val="ConsPlusNormal"/>
    <w:link w:val="ConsPlusNormal"/>
    <w:rsid w:val="000E63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323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7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r34.ru" TargetMode="External"/><Relationship Id="rId5" Type="http://schemas.openxmlformats.org/officeDocument/2006/relationships/hyperlink" Target="mailto:ra_uryp15@volg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Efimcova_SI</dc:creator>
  <cp:lastModifiedBy>Казакова Татьяна Юрьевна</cp:lastModifiedBy>
  <cp:revision>33</cp:revision>
  <cp:lastPrinted>2025-07-07T13:21:00Z</cp:lastPrinted>
  <dcterms:created xsi:type="dcterms:W3CDTF">2024-09-03T06:31:00Z</dcterms:created>
  <dcterms:modified xsi:type="dcterms:W3CDTF">2026-08-18T08:47:00Z</dcterms:modified>
</cp:coreProperties>
</file>