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7" w:rsidRPr="001E5F60" w:rsidRDefault="00B83C37" w:rsidP="00B8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C37" w:rsidRPr="001E5F60" w:rsidRDefault="00B83C37" w:rsidP="00B83C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83C37" w:rsidRPr="001E5F60" w:rsidRDefault="00B83C37" w:rsidP="00B83C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83C37" w:rsidRPr="001E5F60" w:rsidRDefault="00B83C37" w:rsidP="00B83C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B83C37" w:rsidRPr="001E5F60" w:rsidRDefault="00B83C37" w:rsidP="00B83C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B83C37" w:rsidRPr="001E5F60" w:rsidRDefault="00B83C37" w:rsidP="00B83C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83C37" w:rsidRPr="001E5F60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B83C37" w:rsidRPr="001E5F60" w:rsidRDefault="00646D97" w:rsidP="00B8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97">
        <w:rPr>
          <w:rFonts w:ascii="Times New Roman" w:hAnsi="Times New Roman" w:cs="Times New Roman"/>
          <w:noProof/>
        </w:rPr>
        <w:pict>
          <v:line id="Прямая соединительная линия 29" o:sp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</w:pict>
      </w:r>
      <w:r w:rsidRPr="00646D97">
        <w:rPr>
          <w:rFonts w:ascii="Times New Roman" w:hAnsi="Times New Roman" w:cs="Times New Roman"/>
          <w:noProof/>
        </w:rPr>
        <w:pict>
          <v:line id="Прямая соединительная линия 30" o:sp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</w:pict>
      </w:r>
    </w:p>
    <w:p w:rsidR="00B83C37" w:rsidRDefault="00B83C37" w:rsidP="00B83C3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83C37" w:rsidRPr="001E5F60" w:rsidRDefault="00B83C37" w:rsidP="00B83C3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83C37" w:rsidRPr="001E5F60" w:rsidRDefault="00B83C37" w:rsidP="00B83C37">
      <w:pPr>
        <w:spacing w:after="0" w:line="240" w:lineRule="auto"/>
        <w:rPr>
          <w:rFonts w:ascii="Times New Roman" w:hAnsi="Times New Roman" w:cs="Times New Roman"/>
        </w:rPr>
      </w:pPr>
    </w:p>
    <w:p w:rsidR="00B83C37" w:rsidRPr="001E5F60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27 мая 2024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46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653</w:t>
      </w:r>
    </w:p>
    <w:p w:rsidR="00B83C37" w:rsidRDefault="00B83C37" w:rsidP="00B8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C37" w:rsidRPr="00D96103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6103">
        <w:rPr>
          <w:rFonts w:ascii="Times New Roman" w:hAnsi="Times New Roman" w:cs="Times New Roman"/>
          <w:b/>
          <w:noProof/>
          <w:sz w:val="28"/>
          <w:szCs w:val="28"/>
        </w:rPr>
        <w:t>О проекте решения Урюпинской районной Думы</w:t>
      </w:r>
    </w:p>
    <w:p w:rsidR="00B83C37" w:rsidRPr="00D96103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6103">
        <w:rPr>
          <w:rFonts w:ascii="Times New Roman" w:hAnsi="Times New Roman" w:cs="Times New Roman"/>
          <w:b/>
          <w:noProof/>
          <w:sz w:val="28"/>
          <w:szCs w:val="28"/>
        </w:rPr>
        <w:t>«Об утверждении отчета об исполнении бюджета</w:t>
      </w:r>
    </w:p>
    <w:p w:rsidR="00B83C37" w:rsidRDefault="00B83C37" w:rsidP="00B83C3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6103">
        <w:rPr>
          <w:rFonts w:ascii="Times New Roman" w:hAnsi="Times New Roman" w:cs="Times New Roman"/>
          <w:b/>
          <w:noProof/>
          <w:sz w:val="28"/>
          <w:szCs w:val="28"/>
        </w:rPr>
        <w:t>Урюпинско</w:t>
      </w:r>
      <w:r>
        <w:rPr>
          <w:rFonts w:ascii="Times New Roman" w:hAnsi="Times New Roman" w:cs="Times New Roman"/>
          <w:b/>
          <w:noProof/>
          <w:sz w:val="28"/>
          <w:szCs w:val="28"/>
        </w:rPr>
        <w:t>го муниципального района за 2023</w:t>
      </w:r>
      <w:r w:rsidRPr="00D96103">
        <w:rPr>
          <w:rFonts w:ascii="Times New Roman" w:hAnsi="Times New Roman" w:cs="Times New Roman"/>
          <w:b/>
          <w:noProof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83C37" w:rsidRPr="00D96103" w:rsidRDefault="00B83C37" w:rsidP="00B83C3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назначении публичных слушаний </w:t>
      </w:r>
    </w:p>
    <w:p w:rsidR="00B83C37" w:rsidRDefault="00B83C37" w:rsidP="00B83C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37" w:rsidRPr="009C114B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103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D96103">
        <w:rPr>
          <w:rFonts w:ascii="Times New Roman" w:hAnsi="Times New Roman" w:cs="Times New Roman"/>
          <w:sz w:val="28"/>
          <w:szCs w:val="28"/>
        </w:rPr>
        <w:t xml:space="preserve">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D96103">
        <w:rPr>
          <w:rFonts w:ascii="Times New Roman" w:hAnsi="Times New Roman" w:cs="Times New Roman"/>
          <w:sz w:val="28"/>
          <w:szCs w:val="28"/>
        </w:rPr>
        <w:t xml:space="preserve"> год, проект решения Урюпинской районной Думы 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района за 2023</w:t>
      </w:r>
      <w:r w:rsidRPr="00D96103">
        <w:rPr>
          <w:rFonts w:ascii="Times New Roman" w:hAnsi="Times New Roman" w:cs="Times New Roman"/>
          <w:sz w:val="28"/>
          <w:szCs w:val="28"/>
        </w:rPr>
        <w:t xml:space="preserve"> год», заключение контрольно-счетной палаты Урюпинского муниципального района по результатам внешней проверки 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D96103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28, пунктом 10 части 1 статьи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0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264.2, 264.5, 264.6 Бюджетного кодекса Российской Федерации, Уставом</w:t>
      </w:r>
      <w:proofErr w:type="gramEnd"/>
      <w:r w:rsidRPr="00D9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103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 Положением о бюджетном процессе в Урюпинском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иципальном районе, утвержденным </w:t>
      </w:r>
      <w:r w:rsidRPr="00D96103">
        <w:rPr>
          <w:rFonts w:ascii="Times New Roman" w:hAnsi="Times New Roman" w:cs="Times New Roman"/>
          <w:sz w:val="28"/>
          <w:szCs w:val="28"/>
        </w:rPr>
        <w:t>решением Урюпинской районной Думы от 02 июля 2015 года № 12/100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Урюпинской районной Думы от 29 декабря 2015 года № 20/143, от 03 октября 2019 года № 1/7, от 08 декабря 2021 года № 17/281, от 27 сентября 2022 года № 23/435,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07 ноября 2022 года                 № 24/454, от 29 марта 2024 года № 44/632)</w:t>
      </w:r>
      <w:r w:rsidRPr="00D96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Урюпинском муниципальном районе Волгоградской области, утвержденного решением Урюпинской районной Думы от 07 ноября 2022 года № 24/455,</w:t>
      </w:r>
      <w:r w:rsidRPr="00D96103">
        <w:rPr>
          <w:rFonts w:ascii="Times New Roman" w:hAnsi="Times New Roman" w:cs="Times New Roman"/>
          <w:sz w:val="28"/>
          <w:szCs w:val="28"/>
        </w:rPr>
        <w:t xml:space="preserve"> Урюпинская  районная  Дума </w:t>
      </w:r>
      <w:r w:rsidRPr="00D96103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B83C37" w:rsidRDefault="00B83C37" w:rsidP="00B83C3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6103">
        <w:rPr>
          <w:rFonts w:ascii="Times New Roman" w:hAnsi="Times New Roman" w:cs="Times New Roman"/>
          <w:b/>
          <w:sz w:val="28"/>
          <w:szCs w:val="28"/>
        </w:rPr>
        <w:t>1.</w:t>
      </w:r>
      <w:r w:rsidRPr="00D96103"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Урюпинской районной Думы           «Об утверждении отчета об исполнении бюджета Урюпинского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2023 год» (далее – Проект решения) согласно приложению 1</w:t>
      </w:r>
      <w:r w:rsidRPr="00D961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83C37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2.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Урюпинской районной Думы по Проекту решения </w:t>
      </w:r>
      <w:r w:rsidRPr="002139AE">
        <w:rPr>
          <w:rFonts w:ascii="Times New Roman" w:hAnsi="Times New Roman" w:cs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3C37" w:rsidRPr="00275978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3A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</w:t>
      </w:r>
      <w:r>
        <w:rPr>
          <w:rFonts w:ascii="Times New Roman" w:hAnsi="Times New Roman" w:cs="Times New Roman"/>
          <w:sz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DD0B7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C05D1">
        <w:rPr>
          <w:rFonts w:ascii="Times New Roman" w:hAnsi="Times New Roman" w:cs="Times New Roman"/>
          <w:sz w:val="28"/>
        </w:rPr>
        <w:t xml:space="preserve"> и участия граждан в его обсуждении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613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C37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4</w:t>
      </w:r>
      <w:r w:rsidRPr="002D40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организатором публичных слушаний по Проекту решения является Урюпинская районная Дума в лице организационного комитета в следующем составе:</w:t>
      </w:r>
    </w:p>
    <w:p w:rsidR="00B83C37" w:rsidRPr="002139AE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председатель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Т.Е.;</w:t>
      </w:r>
    </w:p>
    <w:p w:rsidR="00B83C37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организационному и правовому обеспечению деятельности Урюпинской районно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Думы Филин В.И.;</w:t>
      </w:r>
    </w:p>
    <w:p w:rsidR="00B83C37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специалист 2 категории отдела по организационному и правовому обеспечению деятельности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B83C37" w:rsidRPr="00275978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3C37" w:rsidRPr="001D08F2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266E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«Нормотворческая деятельность» в папке «Проекты правовых актов Урюпинской районной Думы»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08F2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</w:t>
      </w:r>
      <w:r w:rsidRPr="00011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Определить, что прием замечаний и предложений по Проекту решения осуществляется: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Pr="00C21973">
        <w:rPr>
          <w:rFonts w:ascii="Times New Roman" w:hAnsi="Times New Roman" w:cs="Times New Roman"/>
          <w:sz w:val="28"/>
          <w:szCs w:val="28"/>
        </w:rPr>
        <w:t xml:space="preserve">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электронной форме 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Онлайн-приемная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замечаний и предложений по П</w:t>
      </w:r>
      <w:r w:rsidRPr="00C43C0F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C43C0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замечаний и предложений, выносимых в ходе проведения публичных слушаний) осуществляется в срок не позднее </w:t>
      </w:r>
      <w:r w:rsidRPr="00A128A0">
        <w:rPr>
          <w:rFonts w:ascii="Times New Roman" w:hAnsi="Times New Roman" w:cs="Times New Roman"/>
          <w:bCs/>
          <w:sz w:val="28"/>
          <w:szCs w:val="28"/>
        </w:rPr>
        <w:t>13 июня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до 17 часов 00 минут</w:t>
      </w:r>
      <w:r w:rsidRPr="00B83C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</w:t>
      </w:r>
      <w:r w:rsidRPr="00CC0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п</w:t>
      </w:r>
      <w:r w:rsidRPr="00365AFE">
        <w:rPr>
          <w:rFonts w:ascii="Times New Roman" w:hAnsi="Times New Roman" w:cs="Times New Roman"/>
          <w:sz w:val="28"/>
          <w:szCs w:val="28"/>
        </w:rPr>
        <w:t xml:space="preserve">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</w:t>
      </w:r>
      <w:r w:rsidRPr="00A128A0">
        <w:rPr>
          <w:rFonts w:ascii="Times New Roman" w:hAnsi="Times New Roman" w:cs="Times New Roman"/>
          <w:sz w:val="28"/>
          <w:szCs w:val="28"/>
        </w:rPr>
        <w:t>14 июня 2024</w:t>
      </w:r>
      <w:r w:rsidRPr="00365A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11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65AFE">
        <w:rPr>
          <w:rFonts w:ascii="Times New Roman" w:hAnsi="Times New Roman" w:cs="Times New Roman"/>
          <w:sz w:val="28"/>
          <w:szCs w:val="28"/>
        </w:rPr>
        <w:t xml:space="preserve"> Урюпинск, площадь Ленина, дом 3, зал заседаний администрации Урюпинского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(кабинет           № </w:t>
      </w:r>
      <w:r w:rsidRPr="00734450">
        <w:rPr>
          <w:rFonts w:ascii="Times New Roman" w:hAnsi="Times New Roman" w:cs="Times New Roman"/>
          <w:sz w:val="28"/>
          <w:szCs w:val="28"/>
        </w:rPr>
        <w:t>214</w:t>
      </w:r>
      <w:r w:rsidRPr="00365AFE">
        <w:rPr>
          <w:rFonts w:ascii="Times New Roman" w:hAnsi="Times New Roman" w:cs="Times New Roman"/>
          <w:sz w:val="28"/>
          <w:szCs w:val="28"/>
        </w:rPr>
        <w:t>).</w:t>
      </w:r>
    </w:p>
    <w:p w:rsidR="00B83C37" w:rsidRPr="00B83C3D" w:rsidRDefault="00B83C37" w:rsidP="00B83C3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9.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</w:t>
      </w:r>
      <w:r w:rsidRPr="00B83C3D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B83C37" w:rsidRPr="00B83C3D" w:rsidRDefault="00B83C37" w:rsidP="00B83C3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3C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B83C3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решения:</w:t>
      </w:r>
    </w:p>
    <w:p w:rsidR="00B83C37" w:rsidRPr="001D08F2" w:rsidRDefault="00B83C37" w:rsidP="00B83C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37" w:rsidRDefault="00B83C37" w:rsidP="00B83C3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11</w:t>
      </w:r>
      <w:r w:rsidRPr="00AE223B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9B38D4">
        <w:rPr>
          <w:rFonts w:ascii="Times New Roman" w:hAnsi="Times New Roman" w:cs="Times New Roman"/>
          <w:sz w:val="28"/>
          <w:szCs w:val="28"/>
        </w:rPr>
        <w:t>в информационном бюлле</w:t>
      </w:r>
      <w:r>
        <w:rPr>
          <w:rFonts w:ascii="Times New Roman" w:hAnsi="Times New Roman" w:cs="Times New Roman"/>
          <w:sz w:val="28"/>
          <w:szCs w:val="28"/>
        </w:rPr>
        <w:t>тене администрации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«Районные ведомости»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83C37" w:rsidRPr="009B38D4" w:rsidRDefault="00B83C37" w:rsidP="00B83C37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</w:t>
      </w:r>
      <w:r w:rsidRPr="00232AC7">
        <w:rPr>
          <w:rFonts w:ascii="Times New Roman" w:hAnsi="Times New Roman" w:cs="Times New Roman"/>
          <w:b/>
          <w:sz w:val="28"/>
          <w:szCs w:val="28"/>
        </w:rPr>
        <w:t>.</w:t>
      </w:r>
      <w:r w:rsidRPr="00232A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Pr="00377D34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Pr="00D96103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03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03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D96103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1 к решению</w:t>
      </w:r>
    </w:p>
    <w:p w:rsidR="00B83C3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Урюпинской районной Думы</w:t>
      </w:r>
    </w:p>
    <w:p w:rsidR="00B83C37" w:rsidRPr="0030621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27 мая 2024 года № 46/653</w:t>
      </w:r>
    </w:p>
    <w:p w:rsidR="00B83C3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3C3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 РЕШЕНИЯ</w:t>
      </w:r>
    </w:p>
    <w:p w:rsidR="00B83C37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УРЮПИНСКОЙ РАЙОННОЙ ДУМЫ</w:t>
      </w:r>
    </w:p>
    <w:p w:rsidR="00B83C37" w:rsidRPr="00A359AF" w:rsidRDefault="00B83C37" w:rsidP="00B83C37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3C37" w:rsidRPr="00A359AF" w:rsidRDefault="00B83C37" w:rsidP="00B83C3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B83C37" w:rsidRPr="00A359AF" w:rsidRDefault="00B83C37" w:rsidP="00B83C3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 за 2023 год</w:t>
      </w:r>
    </w:p>
    <w:p w:rsidR="00B83C37" w:rsidRPr="00A359AF" w:rsidRDefault="00B83C37" w:rsidP="00B83C3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59AF">
        <w:rPr>
          <w:rFonts w:ascii="Times New Roman" w:hAnsi="Times New Roman" w:cs="Times New Roman"/>
          <w:sz w:val="28"/>
          <w:szCs w:val="28"/>
        </w:rPr>
        <w:t>Рассмотрев отчет администрации Урюпинского муниципального района об исполнении бюджета Урюпинского муниципального района за 2023 год, на основании пункта 2 части 10 статьи 35 Федерального закона от 6 октября 2003 года № 131-ФЗ «Об общих принципах организации местного самоуправления в Российской Федерации», статей 264.5, 264.6 Бюджетного кодекса Российской Федерации, статей 21, 48 Устава Урюпинского муниципального района, статьи 44 Положения о бюджетном процессе</w:t>
      </w:r>
      <w:proofErr w:type="gramEnd"/>
      <w:r w:rsidRPr="00A359AF">
        <w:rPr>
          <w:rFonts w:ascii="Times New Roman" w:hAnsi="Times New Roman" w:cs="Times New Roman"/>
          <w:sz w:val="28"/>
          <w:szCs w:val="28"/>
        </w:rPr>
        <w:t xml:space="preserve"> в Урюпинском муниципальном районе, утвержденного </w:t>
      </w:r>
      <w:r w:rsidRPr="00A359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Урюпинской районной Думы от 02 июля 2015 года № 12/100, Урюпинская районная Дума </w:t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359AF">
        <w:rPr>
          <w:rFonts w:ascii="Times New Roman" w:hAnsi="Times New Roman" w:cs="Times New Roman"/>
          <w:sz w:val="28"/>
          <w:szCs w:val="28"/>
        </w:rPr>
        <w:t xml:space="preserve"> Утвердить отчет администрации Урюпинского муниципального района об исполнении бюджета Урюпинского муниципального района за 2023 год: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sz w:val="28"/>
          <w:szCs w:val="28"/>
        </w:rPr>
        <w:t>по доходам в сумме 559173,1 тысяч рублей;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sz w:val="28"/>
          <w:szCs w:val="28"/>
        </w:rPr>
        <w:t>по расходам в сумме 570992,8 тысяч рублей;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sz w:val="28"/>
          <w:szCs w:val="28"/>
        </w:rPr>
        <w:t>с дефицитом бюджета в сумме 11819,7 тысяч рублей.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9AF">
        <w:rPr>
          <w:rFonts w:ascii="Times New Roman" w:hAnsi="Times New Roman" w:cs="Times New Roman"/>
          <w:sz w:val="28"/>
          <w:szCs w:val="28"/>
        </w:rPr>
        <w:t>Утвердить следующие показатели исполнения бюджета Урюпинского муниципального района за 2023 год: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9AF">
        <w:rPr>
          <w:rFonts w:ascii="Times New Roman" w:hAnsi="Times New Roman" w:cs="Times New Roman"/>
          <w:sz w:val="28"/>
          <w:szCs w:val="28"/>
        </w:rPr>
        <w:t>- исполнение доходов районного бюджета за 2023 год по кодам классификации доходов бюджетов согласно приложению 1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доходов районного бюджета за 2023 год по кодам видов доходов, подвидов доходов бюджетной классификации согласно приложению 2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расходов районного бюджета за 2023 год по разделам, подразделам классификации расходов бюджетов согласно приложению 3 к настоящему решению; 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расходов районного бюджета за 2023 год по ведомственной структуре расходов классификации расходов бюджетов согласно приложению 4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источников финансирования дефицита районного бюджета за 2023 год по кодам </w:t>
      </w:r>
      <w:proofErr w:type="gramStart"/>
      <w:r w:rsidRPr="00A359A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359A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источников финансирования дефицита районного бюджета за 2023 год по кодам групп, подгрупп, статей, видов </w:t>
      </w:r>
      <w:proofErr w:type="gramStart"/>
      <w:r w:rsidRPr="00A359A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A359AF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дефицитов бюджетов классификации операций сектора муниципального</w:t>
      </w:r>
      <w:proofErr w:type="gramEnd"/>
      <w:r w:rsidRPr="00A359AF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исполнение муниципальных программ за 2023 год согласно приложению 7 к настоящему решению;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sz w:val="28"/>
          <w:szCs w:val="28"/>
        </w:rPr>
        <w:t xml:space="preserve">        - численность муниципальных служащих органов местного самоуправления,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2023 года согласно приложению 8 к  настоящему решению;</w:t>
      </w:r>
    </w:p>
    <w:p w:rsidR="00B83C37" w:rsidRPr="00A359AF" w:rsidRDefault="00B83C37" w:rsidP="00B8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359A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A359AF">
        <w:rPr>
          <w:rFonts w:ascii="Times New Roman" w:hAnsi="Times New Roman" w:cs="Times New Roman"/>
          <w:sz w:val="28"/>
          <w:szCs w:val="28"/>
        </w:rPr>
        <w:t xml:space="preserve"> его принятия и подлежит официальному опубликованию в информационном бюллетене администрации Урюпинского муниципального района «Районные ведомости».</w:t>
      </w: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</w:t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59A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Т.Е. </w:t>
      </w:r>
      <w:proofErr w:type="spellStart"/>
      <w:r w:rsidRPr="00A359AF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B83C37" w:rsidRDefault="00B83C37" w:rsidP="00B83C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9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359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доходов районного бюджета за 2023 год 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F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6"/>
        <w:gridCol w:w="4556"/>
        <w:gridCol w:w="1559"/>
        <w:gridCol w:w="1208"/>
        <w:gridCol w:w="776"/>
      </w:tblGrid>
      <w:tr w:rsidR="00B83C37" w:rsidRPr="00A359AF" w:rsidTr="000636A2">
        <w:trPr>
          <w:trHeight w:val="2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 xml:space="preserve">Утверждено на 2023 год </w:t>
            </w:r>
          </w:p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</w:p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за 2023 год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359AF">
              <w:rPr>
                <w:rFonts w:ascii="Times New Roman" w:hAnsi="Times New Roman" w:cs="Times New Roman"/>
                <w:b/>
              </w:rPr>
              <w:t>202894,9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359AF">
              <w:rPr>
                <w:rFonts w:ascii="Times New Roman" w:hAnsi="Times New Roman" w:cs="Times New Roman"/>
                <w:b/>
              </w:rPr>
              <w:t>195345,2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359AF"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1.01.00.00.0.00.0.000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145096,0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141887,5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97,8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1.03.00.00.0.00.0.000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8148,3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8359,2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102,6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1.05.00.00.0.00.0.000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13089,5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11914,5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91,0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1.08.00.00.0.00.0.000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583,4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103,6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1.11.00.00.0.00.0.000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29978,2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29166,2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97,3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1.12.00.00.0.00.0.000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100,1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1.13.00.00.0.00.0.000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1333,1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1288,9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96,7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1.14.00.00.0.00.0.000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3848,9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1305,9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33,9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1.16.00.00.0.00.0.000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100,5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1.17.00.00.0.00.0.000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372951,3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363827,9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2.02.00.00.0.00.0.000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372478,3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363843,9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97,7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2.18.00.00.0.00.0.000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102,7</w:t>
            </w:r>
          </w:p>
        </w:tc>
      </w:tr>
      <w:tr w:rsidR="00B83C37" w:rsidRPr="00A359AF" w:rsidTr="000636A2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F">
              <w:rPr>
                <w:rFonts w:ascii="Times New Roman" w:hAnsi="Times New Roman" w:cs="Times New Roman"/>
                <w:sz w:val="20"/>
                <w:szCs w:val="20"/>
              </w:rPr>
              <w:t>2.19.00.00.0.00.0.000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37" w:rsidRPr="00A359AF" w:rsidRDefault="00B83C37" w:rsidP="000636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-501,6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9AF">
              <w:rPr>
                <w:rFonts w:ascii="Times New Roman" w:hAnsi="Times New Roman" w:cs="Times New Roman"/>
              </w:rPr>
              <w:t>-</w:t>
            </w:r>
          </w:p>
        </w:tc>
      </w:tr>
      <w:tr w:rsidR="00B83C37" w:rsidRPr="00A359AF" w:rsidTr="000636A2">
        <w:trPr>
          <w:trHeight w:val="2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575846,2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559173,1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A359AF" w:rsidRDefault="00B83C37" w:rsidP="000636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359AF">
              <w:rPr>
                <w:rFonts w:ascii="Times New Roman" w:hAnsi="Times New Roman" w:cs="Times New Roman"/>
                <w:b/>
                <w:bCs/>
              </w:rPr>
              <w:t>97,1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доходов районного бюджета за 2023 год по кодам 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F">
        <w:rPr>
          <w:rFonts w:ascii="Times New Roman" w:hAnsi="Times New Roman" w:cs="Times New Roman"/>
          <w:b/>
          <w:bCs/>
          <w:sz w:val="24"/>
          <w:szCs w:val="24"/>
        </w:rPr>
        <w:t>видов доходов, подвидов доходов бюджетной классификации</w:t>
      </w: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2552"/>
        <w:gridCol w:w="1275"/>
        <w:gridCol w:w="1119"/>
        <w:gridCol w:w="850"/>
      </w:tblGrid>
      <w:tr w:rsidR="00B83C37" w:rsidRPr="00A359AF" w:rsidTr="000636A2">
        <w:trPr>
          <w:trHeight w:val="20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2023 год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969" w:type="dxa"/>
            <w:gridSpan w:val="2"/>
            <w:shd w:val="clear" w:color="000000" w:fill="FFFFFF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</w:tc>
      </w:tr>
      <w:tr w:rsidR="00B83C37" w:rsidRPr="00A359AF" w:rsidTr="000636A2">
        <w:trPr>
          <w:trHeight w:val="20"/>
        </w:trPr>
        <w:tc>
          <w:tcPr>
            <w:tcW w:w="4254" w:type="dxa"/>
            <w:vMerge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b/>
                <w:color w:val="000000"/>
              </w:rPr>
              <w:t>575846,2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b/>
                <w:color w:val="000000"/>
              </w:rPr>
              <w:t>559173,1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9AF">
              <w:rPr>
                <w:rFonts w:ascii="Times New Roman" w:eastAsia="Times New Roman" w:hAnsi="Times New Roman" w:cs="Times New Roman"/>
                <w:b/>
              </w:rPr>
              <w:t>97,1%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202894,9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195345,2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145096,0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141887,5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145096,0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141887,5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134066,0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129875,0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86,6%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104,5%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 в виде дивидендов)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000 1 01 02080 01 0000 110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137,7%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000 1 01 02130 01 0000 110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109,4%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000 1 01 02140 01 0000 110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95,8%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8148,3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8359,2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8148,3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8359,2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4237,9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4331,4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102,2%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4237,9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4331,4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102,2%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107,2%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107,2%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4399,2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4476,8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101,8%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4399,2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4476,8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101,8%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-509,9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92,5%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-509,9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92,5%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13089,5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11914,5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91,0%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1056,5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1052,2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861,5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861,5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862,4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10708,4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93,1%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10708,4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93,1%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33,3%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33,3%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103,6%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103,6%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103,6%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29978,2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29166,2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29978,2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29166,2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4039,2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103,6%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4039,2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103,6%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417,0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417,0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397,0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1333,1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1316,4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1316,4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1316,4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107,8%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3848,9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33,9%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000 1 14 02052 05 0000 410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000 1 14 06013 05 0000 430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000 1 14 06310 00 0000 430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000 1 14 06313 05 0000 430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000 1 14 13000 00 0000 000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3336,5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23,8%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000 1 14 13050 05 0000 410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3336,5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23,8%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</w:t>
            </w:r>
          </w:p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42,9%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42,9%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000 1 16 01063 01 0000 140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42,9%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Центральным банком Российской Федерации, государственной корпорацией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000 1 16 07090 00 0000 140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000 1 16 07090 05 0000 140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100,1%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000 1 16 11050 01 0000 140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000 1 17 15030 05 0000 150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372951,3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363827,9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372478,3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363843,9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95826,4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95729,2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000 2 02 20041 00 0000 150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21040,0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20943,1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000 2 02 20041 05 0000 150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21040,0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20943,1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99,5%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000 2 02 25304 00 0000 150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7988,4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000 2 02 25304 05 0000 150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7988,4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000 2 02 25497 00 0000 150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000 2 02 25497 05 0000 150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000 2 02 25511 00 0000 150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000 2 02 25511 05 0000 150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539,7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000 2 02 25576 00 0000 150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000 2 02 25576 05 0000 150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000 2 02 25599 00 0000 150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347,1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000 2 02 25599 05 0000 150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347,1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63540,5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63540,2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63540,5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63540,2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246452,2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238092,5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96,6%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000 2 02 30022 00 0000 150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9644,7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99,4%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000 2 02 30022 05 0000 150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9644,7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9587,3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99,4%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224442,2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216139,9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224442,2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216139,9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96,3%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000 2 02 30027 00 0000 150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11040,7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содержание ребенка, находящегося под опекой, попечительством, а также вознаграждение,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000 2 02 30027 05 0000 150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11040,7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11040,7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000 2 02 35930 00 0000 150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1174,6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000 2 02 35930 05 0000 150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1174,6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30199,7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30022,2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99,4%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3203,8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3203,8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3203,8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000 2 02 45179 00 0000 150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2484,3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000 2 02 45179 05 0000 150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2484,3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000 2 02 45303 00 0000 150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16662,2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16662,2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000 2 02 45303 05 0000 150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16662,2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16662,2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7849,4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7671,9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7849,4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7671,9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97,7%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000 2 18 00000 05 0000 150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102,7%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000 2 18 05000 05 0000 150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000 2 18 05030 05 0000 150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000 2 18 60010 05 0000 150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19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3C37" w:rsidRPr="00A359AF" w:rsidTr="00063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</w:rPr>
              <w:t>-501,6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7" w:rsidRPr="00A359A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59A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19239C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B83C37" w:rsidRPr="0019239C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9C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районного бюджета за 2023 год </w:t>
      </w:r>
    </w:p>
    <w:p w:rsidR="00B83C37" w:rsidRPr="0019239C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9C">
        <w:rPr>
          <w:rFonts w:ascii="Times New Roman" w:hAnsi="Times New Roman" w:cs="Times New Roman"/>
          <w:b/>
          <w:bCs/>
          <w:sz w:val="24"/>
          <w:szCs w:val="24"/>
        </w:rPr>
        <w:t>по разделам, подразделам классификации расходов бюджетов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520"/>
        <w:gridCol w:w="1261"/>
        <w:gridCol w:w="1007"/>
        <w:gridCol w:w="597"/>
      </w:tblGrid>
      <w:tr w:rsidR="00B83C37" w:rsidRPr="00A359AF" w:rsidTr="000636A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 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75083,0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72921,3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97,1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1929,4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1919,6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2248,7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2228,6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33604,2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33247,9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6509,8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6407,9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30290,9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29117,3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безопасность </w:t>
            </w:r>
          </w:p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и правоохранительная деятельность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2625,0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2567,1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2426,1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2375,2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198,9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191,9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41394,6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34444,0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415,8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415,8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34815,5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27865,2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6163,3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6163,0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20090,0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19199,5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95,6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8379,4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7525,2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11598,2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11562,0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368773,3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348323,0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35864,5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34056,6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307802,2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289785,7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19086,6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18562,1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762,1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5157,0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5156,5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18910,1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18460,7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18910,1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18460,7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35711,5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34030,5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1611,0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1610,3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19713,7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18105,7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11694,7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11622,3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2692,1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2692,2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530,0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363,7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68,6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363,7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68,6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общего характера бюджетам </w:t>
            </w: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40683,0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40683,0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40683,0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40683,0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239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230" w:type="dxa"/>
            <w:gridSpan w:val="2"/>
            <w:shd w:val="clear" w:color="auto" w:fill="auto"/>
            <w:noWrap/>
            <w:vAlign w:val="bottom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603800,5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39C">
              <w:rPr>
                <w:rFonts w:ascii="Times New Roman" w:eastAsia="Times New Roman" w:hAnsi="Times New Roman" w:cs="Times New Roman"/>
                <w:b/>
                <w:bCs/>
              </w:rPr>
              <w:t>570992,8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83C37" w:rsidRPr="0019239C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39C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359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19239C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83C37" w:rsidRPr="0019239C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9C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районного бюджета за 2023 год по </w:t>
      </w:r>
      <w:proofErr w:type="gramStart"/>
      <w:r w:rsidRPr="0019239C">
        <w:rPr>
          <w:rFonts w:ascii="Times New Roman" w:hAnsi="Times New Roman" w:cs="Times New Roman"/>
          <w:b/>
          <w:bCs/>
          <w:sz w:val="24"/>
          <w:szCs w:val="24"/>
        </w:rPr>
        <w:t>ведомственной</w:t>
      </w:r>
      <w:proofErr w:type="gramEnd"/>
    </w:p>
    <w:p w:rsidR="00B83C37" w:rsidRPr="0019239C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9C">
        <w:rPr>
          <w:rFonts w:ascii="Times New Roman" w:hAnsi="Times New Roman" w:cs="Times New Roman"/>
          <w:b/>
          <w:bCs/>
          <w:sz w:val="24"/>
          <w:szCs w:val="24"/>
        </w:rPr>
        <w:t>структуре расходов классификации расходов бюджетов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237"/>
        <w:gridCol w:w="1261"/>
        <w:gridCol w:w="1130"/>
        <w:gridCol w:w="709"/>
      </w:tblGrid>
      <w:tr w:rsidR="00B83C37" w:rsidRPr="00A359AF" w:rsidTr="000636A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3C37" w:rsidRPr="00A359AF" w:rsidTr="000636A2">
        <w:trPr>
          <w:trHeight w:val="20"/>
        </w:trPr>
        <w:tc>
          <w:tcPr>
            <w:tcW w:w="6947" w:type="dxa"/>
            <w:gridSpan w:val="2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Администрация Урюпинского муниципального района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603800,5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570992,8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75083,0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72921,3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97,1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1929,4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2248,7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2228,6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33604,2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33247,9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6509,8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6407,9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30290,9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29117,3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безопасность 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и правоохранительная деятельность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2625,0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2567,1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2426,1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2375,2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198,9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41394,6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34444,0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415,8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415,8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34815,5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27865,2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6163,3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6163,0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20090,0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19199,5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95,6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8379,4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7525,2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11598,2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11562,0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368773,3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348323,0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35864,5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34056,6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307802,2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289785,7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19086,6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18562,1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762,1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5157,0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5156,5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18910,1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18460,7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18910,1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18460,7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35711,5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34030,5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1611,0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1610,3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19713,7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18105,7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11694,7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11622,3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2692,1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2692,2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530,0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363,7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68,6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11 02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363,7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68,6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40683,0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40683,0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8F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40683,0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40683,0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472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83C37" w:rsidRPr="00A359AF" w:rsidTr="000636A2">
        <w:trPr>
          <w:trHeight w:val="20"/>
        </w:trPr>
        <w:tc>
          <w:tcPr>
            <w:tcW w:w="6947" w:type="dxa"/>
            <w:gridSpan w:val="2"/>
            <w:shd w:val="clear" w:color="auto" w:fill="auto"/>
            <w:noWrap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603800,5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28F">
              <w:rPr>
                <w:rFonts w:ascii="Times New Roman" w:eastAsia="Times New Roman" w:hAnsi="Times New Roman" w:cs="Times New Roman"/>
                <w:b/>
                <w:bCs/>
              </w:rPr>
              <w:t>570992,8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28F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83C37" w:rsidRPr="0054728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28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источников финансирования дефицита районного бюджета за 2023 год </w:t>
      </w:r>
    </w:p>
    <w:p w:rsidR="00B83C37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28F">
        <w:rPr>
          <w:rFonts w:ascii="Times New Roman" w:hAnsi="Times New Roman" w:cs="Times New Roman"/>
          <w:b/>
          <w:bCs/>
          <w:sz w:val="24"/>
          <w:szCs w:val="24"/>
        </w:rPr>
        <w:t xml:space="preserve">по кодам </w:t>
      </w:r>
      <w:proofErr w:type="gramStart"/>
      <w:r w:rsidRPr="0054728F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B83C37" w:rsidRPr="0054728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120"/>
        <w:tblW w:w="9039" w:type="dxa"/>
        <w:tblLayout w:type="fixed"/>
        <w:tblLook w:val="04A0"/>
      </w:tblPr>
      <w:tblGrid>
        <w:gridCol w:w="3936"/>
        <w:gridCol w:w="2693"/>
        <w:gridCol w:w="1276"/>
        <w:gridCol w:w="1134"/>
      </w:tblGrid>
      <w:tr w:rsidR="00B83C37" w:rsidRPr="00A359AF" w:rsidTr="000636A2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2023 год 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 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B83C37" w:rsidRPr="00A359AF" w:rsidTr="000636A2">
        <w:trPr>
          <w:trHeight w:val="249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28F">
              <w:rPr>
                <w:rFonts w:ascii="Times New Roman" w:hAnsi="Times New Roman" w:cs="Times New Roman"/>
                <w:b/>
                <w:bCs/>
              </w:rPr>
              <w:t>Администрация Урюпинского муниципального района</w:t>
            </w:r>
          </w:p>
        </w:tc>
      </w:tr>
      <w:tr w:rsidR="00B83C37" w:rsidRPr="00A359AF" w:rsidTr="000636A2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27 970,6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11 819,7</w:t>
            </w:r>
          </w:p>
        </w:tc>
      </w:tr>
      <w:tr w:rsidR="00B83C37" w:rsidRPr="00A359AF" w:rsidTr="000636A2">
        <w:trPr>
          <w:trHeight w:val="49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902 01 06 00 </w:t>
            </w:r>
            <w:proofErr w:type="spellStart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2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 xml:space="preserve">Изменение остатков средств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902 01 00 </w:t>
            </w:r>
            <w:proofErr w:type="spellStart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472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24 970,6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11 819, 7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54728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3C37" w:rsidRPr="0054728F" w:rsidRDefault="00B83C37" w:rsidP="00B83C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28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источников финансирования дефицита районного бюджета за 2023 год по кодам групп, подгрупп, статей, видов </w:t>
      </w:r>
      <w:proofErr w:type="gramStart"/>
      <w:r w:rsidRPr="0054728F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54728F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управления, относящихся к источникам финансирования дефицитов бюджетов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4390"/>
        <w:gridCol w:w="2693"/>
        <w:gridCol w:w="1276"/>
        <w:gridCol w:w="1134"/>
      </w:tblGrid>
      <w:tr w:rsidR="00B83C37" w:rsidRPr="00A359AF" w:rsidTr="000636A2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на 2023 год </w:t>
            </w: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B83C37" w:rsidRPr="00A359AF" w:rsidTr="000636A2">
        <w:trPr>
          <w:trHeight w:val="258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6E2">
              <w:rPr>
                <w:rFonts w:ascii="Times New Roman" w:hAnsi="Times New Roman" w:cs="Times New Roman"/>
                <w:b/>
                <w:bCs/>
              </w:rPr>
              <w:t>Администрация Урюпинского муниципального района</w:t>
            </w:r>
          </w:p>
        </w:tc>
      </w:tr>
      <w:tr w:rsidR="00B83C37" w:rsidRPr="00A359AF" w:rsidTr="000636A2">
        <w:trPr>
          <w:trHeight w:val="4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27 970,6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11 819,7</w:t>
            </w:r>
          </w:p>
        </w:tc>
      </w:tr>
      <w:tr w:rsidR="00B83C37" w:rsidRPr="00A359AF" w:rsidTr="000636A2">
        <w:trPr>
          <w:trHeight w:val="69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источники внут</w:t>
            </w:r>
            <w:r>
              <w:rPr>
                <w:rFonts w:ascii="Times New Roman" w:hAnsi="Times New Roman" w:cs="Times New Roman"/>
                <w:bCs/>
              </w:rPr>
              <w:t>реннего финансирования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4726E2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40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902 01 06 00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2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902 01 06 01 00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902 01 06 01 00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902 01 06 01 00 05 0000 630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3C37" w:rsidRPr="00A359AF" w:rsidTr="000636A2">
        <w:trPr>
          <w:trHeight w:val="2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24 970,6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11 819,7</w:t>
            </w:r>
          </w:p>
        </w:tc>
      </w:tr>
      <w:tr w:rsidR="00B83C37" w:rsidRPr="00A359AF" w:rsidTr="000636A2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Увеличение ос</w:t>
            </w:r>
            <w:r>
              <w:rPr>
                <w:rFonts w:ascii="Times New Roman" w:hAnsi="Times New Roman" w:cs="Times New Roman"/>
                <w:bCs/>
              </w:rPr>
              <w:t>татков средств, всего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4726E2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-575 846,2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-581 695,2</w:t>
            </w:r>
          </w:p>
        </w:tc>
      </w:tr>
      <w:tr w:rsidR="00B83C37" w:rsidRPr="00A359AF" w:rsidTr="000636A2">
        <w:trPr>
          <w:trHeight w:val="19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902 01 05 00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-575 846,2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-581 695,2</w:t>
            </w:r>
          </w:p>
        </w:tc>
      </w:tr>
      <w:tr w:rsidR="00B83C37" w:rsidRPr="00A359AF" w:rsidTr="000636A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902 01 05 02 00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-575 846,2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-581 695,2</w:t>
            </w:r>
          </w:p>
        </w:tc>
      </w:tr>
      <w:tr w:rsidR="00B83C37" w:rsidRPr="00A359AF" w:rsidTr="000636A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902 01 05 02 01 00 0000 510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-575 846,2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-581 695,2</w:t>
            </w:r>
          </w:p>
        </w:tc>
      </w:tr>
      <w:tr w:rsidR="00B83C37" w:rsidRPr="00A359AF" w:rsidTr="000636A2">
        <w:trPr>
          <w:trHeight w:val="4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902 01 05 02 01 05 0000 510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-575 846,2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-581 695,2</w:t>
            </w:r>
          </w:p>
        </w:tc>
      </w:tr>
      <w:tr w:rsidR="00B83C37" w:rsidRPr="00A359AF" w:rsidTr="000636A2">
        <w:trPr>
          <w:trHeight w:val="43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Уменьшение ос</w:t>
            </w:r>
            <w:r>
              <w:rPr>
                <w:rFonts w:ascii="Times New Roman" w:hAnsi="Times New Roman" w:cs="Times New Roman"/>
                <w:bCs/>
              </w:rPr>
              <w:t>татков средств, всего</w:t>
            </w:r>
            <w:r>
              <w:rPr>
                <w:rFonts w:ascii="Times New Roman" w:hAnsi="Times New Roman" w:cs="Times New Roman"/>
                <w:bCs/>
              </w:rPr>
              <w:br/>
              <w:t xml:space="preserve"> </w:t>
            </w:r>
            <w:r w:rsidRPr="004726E2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600 816,8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593 514,9</w:t>
            </w:r>
          </w:p>
        </w:tc>
      </w:tr>
      <w:tr w:rsidR="00B83C37" w:rsidRPr="00A359AF" w:rsidTr="000636A2">
        <w:trPr>
          <w:trHeight w:val="27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902 01 05 00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600 816,8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593 514,9</w:t>
            </w:r>
          </w:p>
        </w:tc>
      </w:tr>
      <w:tr w:rsidR="00B83C37" w:rsidRPr="00A359AF" w:rsidTr="000636A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902 01 05 02 00 </w:t>
            </w:r>
            <w:proofErr w:type="spellStart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600 816,8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593 514,9</w:t>
            </w:r>
          </w:p>
        </w:tc>
      </w:tr>
      <w:tr w:rsidR="00B83C37" w:rsidRPr="00A359AF" w:rsidTr="000636A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902 01 05 02 01 00 0000 610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600 816,8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593 514,9</w:t>
            </w:r>
          </w:p>
        </w:tc>
      </w:tr>
      <w:tr w:rsidR="00B83C37" w:rsidRPr="00A359AF" w:rsidTr="000636A2">
        <w:trPr>
          <w:trHeight w:val="5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26E2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Cs/>
                <w:sz w:val="20"/>
                <w:szCs w:val="20"/>
              </w:rPr>
              <w:t>000 01 05 02 01 05 0000 610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600 816,8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C37" w:rsidRPr="0054728F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728F">
              <w:rPr>
                <w:rFonts w:ascii="Times New Roman" w:hAnsi="Times New Roman" w:cs="Times New Roman"/>
                <w:bCs/>
              </w:rPr>
              <w:t>593 514,9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3C37" w:rsidRPr="004726E2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E2">
        <w:rPr>
          <w:rFonts w:ascii="Times New Roman" w:hAnsi="Times New Roman" w:cs="Times New Roman"/>
          <w:b/>
          <w:bCs/>
          <w:sz w:val="24"/>
          <w:szCs w:val="24"/>
        </w:rPr>
        <w:t>Исполнение муниципальных программ за 2023 год</w:t>
      </w:r>
    </w:p>
    <w:p w:rsidR="00B83C37" w:rsidRPr="004726E2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277"/>
        <w:gridCol w:w="1135"/>
        <w:gridCol w:w="849"/>
      </w:tblGrid>
      <w:tr w:rsidR="00B83C37" w:rsidRPr="00A359AF" w:rsidTr="000636A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(МП)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 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 год</w:t>
            </w:r>
          </w:p>
        </w:tc>
      </w:tr>
      <w:tr w:rsidR="00B83C37" w:rsidRPr="00A359AF" w:rsidTr="000636A2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E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«Программа по энергоресурс сбережению и повышению энергетической эффективности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8080,8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7983,0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98,8%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«Пожарная безопасность муниципальных образовательных организаций Урюпинского муниципального района Волгоградской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3496,6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3296,0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94,3%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«Организация питания обучающихся и воспитанников в муниципальных образовательных организациях Урюпинского муниципального района»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17438,3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15307,7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87,8%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«Обеспечение безопасности муниципальных образовательных учреждений Урюпинского муниципального района Волгоградской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359,0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88,6%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«Чистая вода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«Модернизация зданий, сооружений и благоустройство территорий образовательных организаций Урюпинского муниципального района»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9103,1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9103,1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«Профилактика правонарушений на территории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58,0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92,1%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«Героико-патриотическое воспитание молодежи в Урюпинском муниципальном районе»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561,4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92,8%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«Профилактика экстремизма и терроризма на территории Урюпинского муниципального района (в том числе в молодежной среде)»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31,0%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«Развитие образования  на территории  Урюпинского муниципального района Волгоградской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21866,3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21860,5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«Обеспечение </w:t>
            </w:r>
            <w:proofErr w:type="gramStart"/>
            <w:r w:rsidRPr="004726E2">
              <w:rPr>
                <w:rFonts w:ascii="Times New Roman" w:hAnsi="Times New Roman" w:cs="Times New Roman"/>
              </w:rPr>
              <w:t>безопасности жизнедеятельности населения Урюпинского муниципального района Волгоградской области</w:t>
            </w:r>
            <w:proofErr w:type="gramEnd"/>
            <w:r w:rsidRPr="004726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«Комплексное развитие сельских территорий Урюпинского района Волгоградской области»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«Повышение безопасности дорожного движения на территории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25271,0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19882,3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78,7%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«Формирование современной комфортной среды Урюпинского муниципального района Волгоградской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6689,6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6689,6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«Улучшение жилищных условий молодых семей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«Развитие массовой физической культуры и спорта на территории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70,7%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«Формирование доступной среды жизнедеятельности для инвалидов и </w:t>
            </w:r>
            <w:proofErr w:type="spellStart"/>
            <w:r w:rsidRPr="004726E2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726E2">
              <w:rPr>
                <w:rFonts w:ascii="Times New Roman" w:hAnsi="Times New Roman" w:cs="Times New Roman"/>
              </w:rPr>
              <w:t xml:space="preserve"> групп населения в Урюпинском муниципальном районе»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 xml:space="preserve">МП "Организация и обеспечение отдыха, оздоровления и занятости детей, подростков и молодежи в Урюпинском муниципальном </w:t>
            </w:r>
            <w:r w:rsidRPr="004726E2">
              <w:rPr>
                <w:rFonts w:ascii="Times New Roman" w:hAnsi="Times New Roman" w:cs="Times New Roman"/>
              </w:rPr>
              <w:lastRenderedPageBreak/>
              <w:t xml:space="preserve">районе"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lastRenderedPageBreak/>
              <w:t>2664,7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2622,7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98,4%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lastRenderedPageBreak/>
              <w:t>МП «Реализация государственной и национальной политики и укрепление единства российской нации на территории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97,3%</w:t>
            </w:r>
          </w:p>
        </w:tc>
      </w:tr>
      <w:tr w:rsidR="00B83C37" w:rsidRPr="00A359AF" w:rsidTr="000636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347,5</w:t>
            </w:r>
          </w:p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7" w:rsidRPr="004726E2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6E2">
              <w:rPr>
                <w:rFonts w:ascii="Times New Roman" w:hAnsi="Times New Roman" w:cs="Times New Roman"/>
              </w:rPr>
              <w:t>100,0%</w:t>
            </w:r>
          </w:p>
        </w:tc>
      </w:tr>
    </w:tbl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Pr="00A359AF" w:rsidRDefault="00B83C37" w:rsidP="00B8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  <w:r w:rsidRPr="00A3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A359AF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на 2023 год </w:t>
      </w:r>
    </w:p>
    <w:p w:rsidR="00B83C37" w:rsidRPr="00377D34" w:rsidRDefault="00B83C37" w:rsidP="00B8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</w:p>
    <w:p w:rsidR="00B83C37" w:rsidRPr="00306217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3C37" w:rsidRPr="00306217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17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муниципальных служащих органов местного самоуправления, работников муниципальных учреждений Урюпинского муниципального </w:t>
      </w:r>
    </w:p>
    <w:p w:rsidR="00B83C37" w:rsidRPr="00306217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17">
        <w:rPr>
          <w:rFonts w:ascii="Times New Roman" w:hAnsi="Times New Roman" w:cs="Times New Roman"/>
          <w:b/>
          <w:bCs/>
          <w:sz w:val="24"/>
          <w:szCs w:val="24"/>
        </w:rPr>
        <w:t xml:space="preserve">района с указанием фактических затрат на их денежное содержание </w:t>
      </w:r>
    </w:p>
    <w:p w:rsidR="00B83C37" w:rsidRPr="00306217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17">
        <w:rPr>
          <w:rFonts w:ascii="Times New Roman" w:hAnsi="Times New Roman" w:cs="Times New Roman"/>
          <w:b/>
          <w:bCs/>
          <w:sz w:val="24"/>
          <w:szCs w:val="24"/>
        </w:rPr>
        <w:t>по состоянию на 31 декабря 2023 года</w:t>
      </w:r>
    </w:p>
    <w:p w:rsidR="00B83C37" w:rsidRPr="00A359AF" w:rsidRDefault="00B83C37" w:rsidP="00B8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1593"/>
        <w:gridCol w:w="1696"/>
        <w:gridCol w:w="1389"/>
      </w:tblGrid>
      <w:tr w:rsidR="00B83C37" w:rsidRPr="00A359AF" w:rsidTr="000636A2">
        <w:tc>
          <w:tcPr>
            <w:tcW w:w="5138" w:type="dxa"/>
            <w:vMerge w:val="restart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местного самоуправления, муниципального учреждения</w:t>
            </w:r>
          </w:p>
        </w:tc>
        <w:tc>
          <w:tcPr>
            <w:tcW w:w="3289" w:type="dxa"/>
            <w:gridSpan w:val="2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389" w:type="dxa"/>
            <w:vMerge w:val="restart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содержание </w:t>
            </w:r>
          </w:p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B83C37" w:rsidRPr="00A359AF" w:rsidTr="000636A2">
        <w:tc>
          <w:tcPr>
            <w:tcW w:w="5138" w:type="dxa"/>
            <w:vMerge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389" w:type="dxa"/>
            <w:vMerge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Урюпинская районная Дума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951,80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Администрация Урюпинского муниципального района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24213,00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Финансовый отдел администрации Урюпинского муниципального района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3208,10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Контрольно-счетная палата Урюпинского муниципального района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700,20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1342,10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МКУ «Муниципальная эксплуатационная служба администрации Урюпинского муниципального района»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6572,50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МКУ «Единая дежурно-диспетчерская служба администрации Урюпинского муниципального района Волгоградской области (ЕДДС-112)»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1672,90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Детские дошкольные образовательные организации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11912,00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166607,80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10529,90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 xml:space="preserve">МКУ «ЦБ» 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7643,20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МКУК «Центр культуры и методической клубной работы»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4812,50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МБУК «Урюпинский районный историко-краеведческий музей»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1801,10</w:t>
            </w:r>
          </w:p>
        </w:tc>
      </w:tr>
      <w:tr w:rsidR="00B83C37" w:rsidRPr="00A359AF" w:rsidTr="000636A2">
        <w:tc>
          <w:tcPr>
            <w:tcW w:w="5138" w:type="dxa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306217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306217">
              <w:rPr>
                <w:rFonts w:ascii="Times New Roman" w:hAnsi="Times New Roman" w:cs="Times New Roman"/>
              </w:rPr>
              <w:t xml:space="preserve"> центральная библиотека»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217">
              <w:rPr>
                <w:rFonts w:ascii="Times New Roman" w:hAnsi="Times New Roman" w:cs="Times New Roman"/>
              </w:rPr>
              <w:t>1778,50</w:t>
            </w:r>
          </w:p>
        </w:tc>
      </w:tr>
      <w:tr w:rsidR="00B83C37" w:rsidRPr="00A359AF" w:rsidTr="000636A2">
        <w:trPr>
          <w:trHeight w:val="72"/>
        </w:trPr>
        <w:tc>
          <w:tcPr>
            <w:tcW w:w="5138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21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93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217">
              <w:rPr>
                <w:rFonts w:ascii="Times New Roman" w:hAnsi="Times New Roman" w:cs="Times New Roman"/>
                <w:b/>
                <w:bCs/>
              </w:rPr>
              <w:t>68,0</w:t>
            </w:r>
          </w:p>
        </w:tc>
        <w:tc>
          <w:tcPr>
            <w:tcW w:w="1696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217">
              <w:rPr>
                <w:rFonts w:ascii="Times New Roman" w:hAnsi="Times New Roman" w:cs="Times New Roman"/>
                <w:b/>
                <w:bCs/>
              </w:rPr>
              <w:t>543,0</w:t>
            </w:r>
          </w:p>
        </w:tc>
        <w:tc>
          <w:tcPr>
            <w:tcW w:w="1389" w:type="dxa"/>
            <w:vAlign w:val="center"/>
          </w:tcPr>
          <w:p w:rsidR="00B83C37" w:rsidRPr="00306217" w:rsidRDefault="00B83C37" w:rsidP="000636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217">
              <w:rPr>
                <w:rFonts w:ascii="Times New Roman" w:hAnsi="Times New Roman" w:cs="Times New Roman"/>
                <w:b/>
                <w:bCs/>
              </w:rPr>
              <w:t>243745,60</w:t>
            </w:r>
          </w:p>
        </w:tc>
      </w:tr>
    </w:tbl>
    <w:p w:rsidR="00B83C37" w:rsidRPr="00A359AF" w:rsidRDefault="00B83C37" w:rsidP="00B83C37">
      <w:pPr>
        <w:spacing w:after="0" w:line="240" w:lineRule="auto"/>
        <w:rPr>
          <w:rFonts w:ascii="Times New Roman" w:hAnsi="Times New Roman" w:cs="Times New Roman"/>
        </w:rPr>
      </w:pPr>
    </w:p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Pr="00CC05D1" w:rsidRDefault="00B83C37" w:rsidP="00B83C37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 к</w:t>
      </w:r>
      <w:r w:rsidRPr="00CC05D1">
        <w:rPr>
          <w:rFonts w:ascii="Times New Roman" w:hAnsi="Times New Roman" w:cs="Times New Roman"/>
        </w:rPr>
        <w:t xml:space="preserve"> решению  </w:t>
      </w:r>
    </w:p>
    <w:p w:rsidR="00B83C37" w:rsidRPr="00572600" w:rsidRDefault="00B83C37" w:rsidP="00B83C37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572600">
        <w:rPr>
          <w:rFonts w:ascii="Times New Roman" w:hAnsi="Times New Roman" w:cs="Times New Roman"/>
        </w:rPr>
        <w:t>Урюпинской  районной  Думы</w:t>
      </w:r>
    </w:p>
    <w:p w:rsidR="00B83C37" w:rsidRPr="00132A3C" w:rsidRDefault="00B83C37" w:rsidP="00B83C37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от 27 мая 2024 года № 46</w:t>
      </w:r>
      <w:r w:rsidRPr="00CC05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653</w:t>
      </w:r>
    </w:p>
    <w:p w:rsidR="00B83C37" w:rsidRPr="00132A3C" w:rsidRDefault="00B83C37" w:rsidP="00B83C37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B83C37" w:rsidRPr="00CC05D1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</w:t>
      </w:r>
      <w:r w:rsidRPr="00CC05D1">
        <w:rPr>
          <w:rFonts w:ascii="Times New Roman" w:hAnsi="Times New Roman" w:cs="Times New Roman"/>
          <w:b/>
          <w:sz w:val="28"/>
        </w:rPr>
        <w:t>К</w:t>
      </w:r>
    </w:p>
    <w:p w:rsidR="00B83C37" w:rsidRPr="00BB255E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</w:t>
      </w:r>
      <w:r>
        <w:rPr>
          <w:rFonts w:ascii="Times New Roman" w:hAnsi="Times New Roman" w:cs="Times New Roman"/>
          <w:sz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DD0B7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C05D1">
        <w:rPr>
          <w:rFonts w:ascii="Times New Roman" w:hAnsi="Times New Roman" w:cs="Times New Roman"/>
          <w:sz w:val="28"/>
        </w:rPr>
        <w:t xml:space="preserve"> и участия граждан в его обсуждении</w:t>
      </w:r>
    </w:p>
    <w:p w:rsidR="00B83C37" w:rsidRPr="00132A3C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highlight w:val="yellow"/>
        </w:rPr>
      </w:pPr>
    </w:p>
    <w:p w:rsidR="00B83C37" w:rsidRPr="00CC05D1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1. 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</w:t>
      </w:r>
      <w:r>
        <w:rPr>
          <w:rFonts w:ascii="Times New Roman" w:hAnsi="Times New Roman" w:cs="Times New Roman"/>
          <w:sz w:val="28"/>
        </w:rPr>
        <w:t xml:space="preserve">Урюпинской районной Думы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DD0B7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</w:rPr>
        <w:t xml:space="preserve"> (далее – Проект решения)</w:t>
      </w:r>
      <w:r w:rsidRPr="00CC05D1">
        <w:rPr>
          <w:rFonts w:ascii="Times New Roman" w:hAnsi="Times New Roman" w:cs="Times New Roman"/>
          <w:sz w:val="28"/>
        </w:rPr>
        <w:t>.</w:t>
      </w:r>
    </w:p>
    <w:p w:rsidR="00B83C37" w:rsidRDefault="00B83C37" w:rsidP="00B83C3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Обсуждение П</w:t>
      </w:r>
      <w:r w:rsidRPr="00CC05D1">
        <w:rPr>
          <w:rFonts w:ascii="Times New Roman" w:hAnsi="Times New Roman" w:cs="Times New Roman"/>
          <w:sz w:val="28"/>
        </w:rPr>
        <w:t xml:space="preserve">роекта решения осуществляется посредством участия граждан в публичных слушаниях, а также направления </w:t>
      </w:r>
      <w:r>
        <w:rPr>
          <w:rFonts w:ascii="Times New Roman" w:hAnsi="Times New Roman" w:cs="Times New Roman"/>
          <w:sz w:val="28"/>
        </w:rPr>
        <w:t xml:space="preserve">замечания и </w:t>
      </w:r>
      <w:r w:rsidRPr="00CC05D1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по П</w:t>
      </w:r>
      <w:r w:rsidRPr="00CC05D1">
        <w:rPr>
          <w:rFonts w:ascii="Times New Roman" w:hAnsi="Times New Roman" w:cs="Times New Roman"/>
          <w:sz w:val="28"/>
        </w:rPr>
        <w:t>роекту</w:t>
      </w:r>
      <w:r>
        <w:rPr>
          <w:rFonts w:ascii="Times New Roman" w:hAnsi="Times New Roman" w:cs="Times New Roman"/>
          <w:sz w:val="28"/>
        </w:rPr>
        <w:t xml:space="preserve"> решения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Замечания и предложения по Проекту решения могут вносить жители, достигшие ко дню проведения публичных слушаний 18-летнего возраста и постоянно проживающие на территории Урюпинского муниципального района (далее – жители).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Жители вправе представить свои замечания и предложения по Проекту решения: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по адресу:</w:t>
      </w:r>
      <w:r w:rsidRPr="00C21973">
        <w:rPr>
          <w:rFonts w:ascii="Times New Roman" w:hAnsi="Times New Roman" w:cs="Times New Roman"/>
          <w:sz w:val="28"/>
          <w:szCs w:val="28"/>
        </w:rPr>
        <w:t xml:space="preserve"> 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района, Урюпинская районная Дума 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официального сайта.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жителя, подающего указанные замечания и предложения.</w:t>
      </w:r>
    </w:p>
    <w:p w:rsidR="00B83C37" w:rsidRDefault="00B83C37" w:rsidP="00B8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 w:rsidRPr="00CC05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Замечания и п</w:t>
      </w:r>
      <w:r w:rsidRPr="00CC05D1">
        <w:rPr>
          <w:rFonts w:ascii="Times New Roman" w:hAnsi="Times New Roman" w:cs="Times New Roman"/>
          <w:sz w:val="28"/>
        </w:rPr>
        <w:t xml:space="preserve">редложения </w:t>
      </w:r>
      <w:r>
        <w:rPr>
          <w:rFonts w:ascii="Times New Roman" w:hAnsi="Times New Roman" w:cs="Times New Roman"/>
          <w:sz w:val="28"/>
        </w:rPr>
        <w:t>по П</w:t>
      </w:r>
      <w:r w:rsidRPr="00CC05D1">
        <w:rPr>
          <w:rFonts w:ascii="Times New Roman" w:hAnsi="Times New Roman" w:cs="Times New Roman"/>
          <w:sz w:val="28"/>
        </w:rPr>
        <w:t>роекту решения направляются</w:t>
      </w:r>
      <w:r>
        <w:rPr>
          <w:rFonts w:ascii="Times New Roman" w:hAnsi="Times New Roman" w:cs="Times New Roman"/>
          <w:sz w:val="28"/>
        </w:rPr>
        <w:t xml:space="preserve"> не позднее 13 июня 2024 года до 17 часов 00 минут.</w:t>
      </w:r>
    </w:p>
    <w:p w:rsidR="00B83C37" w:rsidRPr="00132A3C" w:rsidRDefault="00B83C37" w:rsidP="00B83C37">
      <w:pPr>
        <w:spacing w:after="0" w:line="240" w:lineRule="auto"/>
        <w:ind w:right="-57"/>
        <w:rPr>
          <w:rFonts w:ascii="Times New Roman" w:hAnsi="Times New Roman" w:cs="Times New Roman"/>
          <w:sz w:val="28"/>
          <w:highlight w:val="yellow"/>
        </w:rPr>
      </w:pPr>
    </w:p>
    <w:p w:rsidR="00B83C37" w:rsidRPr="00132A3C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83C37" w:rsidRPr="00CC05D1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CC05D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B83C37" w:rsidRPr="000F0F6D" w:rsidRDefault="00B83C37" w:rsidP="00B83C37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</w:t>
      </w:r>
    </w:p>
    <w:p w:rsidR="00B83C37" w:rsidRDefault="00B83C37" w:rsidP="00B83C37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>к Порядку  учета  замечаний и предложений</w:t>
      </w:r>
    </w:p>
    <w:p w:rsidR="00B83C37" w:rsidRDefault="00B83C37" w:rsidP="00B83C37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0F0F6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Урюпинской районной Думы</w:t>
      </w:r>
      <w:r w:rsidRPr="000F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37" w:rsidRDefault="00B83C37" w:rsidP="00B83C37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«Об утверждении отчета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B255E">
        <w:rPr>
          <w:rFonts w:ascii="Times New Roman" w:hAnsi="Times New Roman" w:cs="Times New Roman"/>
          <w:sz w:val="24"/>
          <w:szCs w:val="24"/>
        </w:rPr>
        <w:t xml:space="preserve"> исполнении бюджета </w:t>
      </w:r>
    </w:p>
    <w:p w:rsidR="00B83C37" w:rsidRPr="00BB255E" w:rsidRDefault="00B83C37" w:rsidP="00B83C37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BB255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B83C37" w:rsidRPr="00AF622B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</w:p>
    <w:p w:rsidR="00B83C37" w:rsidRPr="00AF622B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>по проекту решения Урюпинской районной Думы</w:t>
      </w:r>
    </w:p>
    <w:p w:rsidR="00B83C37" w:rsidRPr="00AF622B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B83C37" w:rsidRPr="00AF622B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>Урюпинского муниципального района за 2023 год»</w:t>
      </w:r>
    </w:p>
    <w:p w:rsidR="00B83C37" w:rsidRDefault="00B83C37" w:rsidP="00B83C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Ind w:w="-57" w:type="dxa"/>
        <w:tblLook w:val="04A0"/>
      </w:tblPr>
      <w:tblGrid>
        <w:gridCol w:w="2717"/>
        <w:gridCol w:w="6854"/>
      </w:tblGrid>
      <w:tr w:rsidR="00B83C37" w:rsidTr="000636A2">
        <w:tc>
          <w:tcPr>
            <w:tcW w:w="2717" w:type="dxa"/>
          </w:tcPr>
          <w:p w:rsidR="00B83C37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(при наличии) жителя</w:t>
            </w:r>
          </w:p>
        </w:tc>
        <w:tc>
          <w:tcPr>
            <w:tcW w:w="6854" w:type="dxa"/>
          </w:tcPr>
          <w:p w:rsidR="00B83C37" w:rsidRPr="00091DCB" w:rsidRDefault="00B83C37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83C37" w:rsidTr="000636A2">
        <w:tc>
          <w:tcPr>
            <w:tcW w:w="2717" w:type="dxa"/>
          </w:tcPr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54" w:type="dxa"/>
          </w:tcPr>
          <w:p w:rsidR="00B83C37" w:rsidRPr="00091DCB" w:rsidRDefault="00B83C37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83C37" w:rsidTr="000636A2">
        <w:tc>
          <w:tcPr>
            <w:tcW w:w="2717" w:type="dxa"/>
          </w:tcPr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Замечания и предложения</w:t>
            </w:r>
          </w:p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6854" w:type="dxa"/>
          </w:tcPr>
          <w:p w:rsidR="00B83C37" w:rsidRPr="00091DCB" w:rsidRDefault="00B83C37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83C37" w:rsidTr="000636A2">
        <w:tc>
          <w:tcPr>
            <w:tcW w:w="2717" w:type="dxa"/>
          </w:tcPr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1DCB">
              <w:rPr>
                <w:rFonts w:ascii="Times New Roman" w:hAnsi="Times New Roman" w:cs="Times New Roman"/>
              </w:rPr>
              <w:t>(в случае представления замечаний и предложений</w:t>
            </w:r>
            <w:proofErr w:type="gramEnd"/>
          </w:p>
          <w:p w:rsidR="00B83C37" w:rsidRPr="00091DCB" w:rsidRDefault="00B83C37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091DCB">
              <w:rPr>
                <w:rFonts w:ascii="Times New Roman" w:hAnsi="Times New Roman" w:cs="Times New Roman"/>
              </w:rPr>
              <w:t xml:space="preserve"> посредством заполнения электронной формы на официальном сайте)</w:t>
            </w:r>
          </w:p>
        </w:tc>
        <w:tc>
          <w:tcPr>
            <w:tcW w:w="6854" w:type="dxa"/>
          </w:tcPr>
          <w:p w:rsidR="00B83C37" w:rsidRPr="00091DCB" w:rsidRDefault="00B83C37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83C37" w:rsidRPr="00AF622B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>«__»___________ 2024 г.</w:t>
      </w: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83C37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______________________________</w:t>
      </w:r>
    </w:p>
    <w:p w:rsidR="00B83C37" w:rsidRPr="0087146B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 жителя)                                                                (фамилия, имя, отчество (при наличии) жителя)                  </w:t>
      </w:r>
    </w:p>
    <w:p w:rsidR="00B83C37" w:rsidRPr="0087146B" w:rsidRDefault="00B83C37" w:rsidP="00B83C3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83C37" w:rsidRDefault="00B83C37" w:rsidP="00B83C37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/>
    <w:p w:rsidR="00B83C37" w:rsidRDefault="00B83C37" w:rsidP="00B8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A7E" w:rsidRDefault="00E60A7E"/>
    <w:sectPr w:rsidR="00E60A7E" w:rsidSect="0064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83C37"/>
    <w:rsid w:val="00646D97"/>
    <w:rsid w:val="00A128A0"/>
    <w:rsid w:val="00B83C37"/>
    <w:rsid w:val="00E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97"/>
  </w:style>
  <w:style w:type="paragraph" w:styleId="1">
    <w:name w:val="heading 1"/>
    <w:basedOn w:val="a"/>
    <w:next w:val="a"/>
    <w:link w:val="10"/>
    <w:qFormat/>
    <w:rsid w:val="00B83C37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paragraph" w:styleId="2">
    <w:name w:val="heading 2"/>
    <w:aliases w:val="H2,&quot;Изумруд&quot;"/>
    <w:basedOn w:val="a"/>
    <w:next w:val="a"/>
    <w:link w:val="20"/>
    <w:qFormat/>
    <w:rsid w:val="00B83C37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B83C3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B83C37"/>
    <w:pPr>
      <w:keepNext/>
      <w:spacing w:after="0" w:line="240" w:lineRule="auto"/>
      <w:outlineLvl w:val="3"/>
    </w:pPr>
    <w:rPr>
      <w:rFonts w:ascii="TimesET" w:eastAsia="Calibri" w:hAnsi="TimesET" w:cs="TimesET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83C37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B83C37"/>
    <w:pPr>
      <w:keepNext/>
      <w:spacing w:after="0" w:line="240" w:lineRule="auto"/>
      <w:jc w:val="both"/>
      <w:outlineLvl w:val="5"/>
    </w:pPr>
    <w:rPr>
      <w:rFonts w:ascii="TimesET" w:eastAsia="Calibri" w:hAnsi="TimesET" w:cs="TimesET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83C37"/>
    <w:pPr>
      <w:keepNext/>
      <w:spacing w:after="0" w:line="240" w:lineRule="auto"/>
      <w:jc w:val="center"/>
      <w:outlineLvl w:val="6"/>
    </w:pPr>
    <w:rPr>
      <w:rFonts w:ascii="TimesET" w:eastAsia="Calibri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B83C37"/>
    <w:pPr>
      <w:keepNext/>
      <w:spacing w:after="0" w:line="240" w:lineRule="auto"/>
      <w:ind w:left="709"/>
      <w:jc w:val="both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83C37"/>
    <w:pPr>
      <w:keepNext/>
      <w:spacing w:after="0" w:line="240" w:lineRule="auto"/>
      <w:ind w:firstLine="720"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37"/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83C37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B83C37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B83C37"/>
    <w:rPr>
      <w:rFonts w:ascii="TimesET" w:eastAsia="Calibri" w:hAnsi="TimesET" w:cs="TimesET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83C37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B83C37"/>
    <w:rPr>
      <w:rFonts w:ascii="TimesET" w:eastAsia="Calibri" w:hAnsi="TimesET" w:cs="TimesET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B83C37"/>
    <w:rPr>
      <w:rFonts w:ascii="TimesET" w:eastAsia="Calibri" w:hAnsi="TimesET" w:cs="TimesET"/>
      <w:b/>
      <w:bCs/>
      <w:sz w:val="30"/>
      <w:szCs w:val="30"/>
    </w:rPr>
  </w:style>
  <w:style w:type="character" w:customStyle="1" w:styleId="80">
    <w:name w:val="Заголовок 8 Знак"/>
    <w:basedOn w:val="a0"/>
    <w:link w:val="8"/>
    <w:rsid w:val="00B83C3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83C37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qFormat/>
    <w:rsid w:val="00B83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83C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3C37"/>
  </w:style>
  <w:style w:type="character" w:customStyle="1" w:styleId="a5">
    <w:name w:val="Основной текст Знак"/>
    <w:aliases w:val="bt Знак"/>
    <w:link w:val="a6"/>
    <w:locked/>
    <w:rsid w:val="00B83C37"/>
    <w:rPr>
      <w:sz w:val="24"/>
    </w:rPr>
  </w:style>
  <w:style w:type="paragraph" w:styleId="a6">
    <w:name w:val="Body Text"/>
    <w:aliases w:val="bt"/>
    <w:basedOn w:val="a"/>
    <w:link w:val="a5"/>
    <w:rsid w:val="00B83C37"/>
    <w:pPr>
      <w:spacing w:after="12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83C37"/>
  </w:style>
  <w:style w:type="paragraph" w:customStyle="1" w:styleId="ConsPlusNormal">
    <w:name w:val="ConsPlusNormal"/>
    <w:link w:val="ConsPlusNormal0"/>
    <w:rsid w:val="00B83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B83C37"/>
    <w:rPr>
      <w:rFonts w:ascii="Arial" w:eastAsia="Times New Roman" w:hAnsi="Arial" w:cs="Times New Roman"/>
    </w:rPr>
  </w:style>
  <w:style w:type="paragraph" w:styleId="21">
    <w:name w:val="Body Text Indent 2"/>
    <w:basedOn w:val="a"/>
    <w:link w:val="22"/>
    <w:rsid w:val="00B83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83C37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83C3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3C37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3C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83C37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B83C37"/>
    <w:pPr>
      <w:spacing w:after="0" w:line="240" w:lineRule="auto"/>
      <w:jc w:val="both"/>
    </w:pPr>
    <w:rPr>
      <w:rFonts w:ascii="Times New Roman" w:eastAsia="Calibri" w:hAnsi="Times New Roman" w:cs="Times New Roman"/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83C37"/>
    <w:rPr>
      <w:rFonts w:ascii="Times New Roman" w:eastAsia="Calibri" w:hAnsi="Times New Roman" w:cs="Times New Roman"/>
      <w:color w:val="CC99FF"/>
      <w:sz w:val="28"/>
      <w:szCs w:val="28"/>
    </w:rPr>
  </w:style>
  <w:style w:type="paragraph" w:styleId="33">
    <w:name w:val="Body Text Indent 3"/>
    <w:basedOn w:val="a"/>
    <w:link w:val="34"/>
    <w:rsid w:val="00B83C3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B83C37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B83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83C37"/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B83C3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B83C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B83C3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B83C3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83C37"/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semiHidden/>
    <w:rsid w:val="00B83C37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B83C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rsid w:val="00B83C3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B83C37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B83C37"/>
    <w:rPr>
      <w:b/>
      <w:bCs/>
    </w:rPr>
  </w:style>
  <w:style w:type="character" w:customStyle="1" w:styleId="14">
    <w:name w:val="Тема примечания Знак1"/>
    <w:basedOn w:val="13"/>
    <w:link w:val="af2"/>
    <w:uiPriority w:val="99"/>
    <w:semiHidden/>
    <w:rsid w:val="00B83C37"/>
    <w:rPr>
      <w:b/>
      <w:bCs/>
    </w:rPr>
  </w:style>
  <w:style w:type="paragraph" w:styleId="af3">
    <w:name w:val="Title"/>
    <w:basedOn w:val="a"/>
    <w:link w:val="af4"/>
    <w:qFormat/>
    <w:rsid w:val="00B83C37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B83C37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83C37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B83C37"/>
    <w:rPr>
      <w:rFonts w:ascii="Calibri" w:eastAsia="Times New Roman" w:hAnsi="Calibri" w:cs="Times New Roman"/>
    </w:rPr>
  </w:style>
  <w:style w:type="character" w:customStyle="1" w:styleId="af5">
    <w:name w:val="Текст сноски Знак"/>
    <w:basedOn w:val="a0"/>
    <w:link w:val="af6"/>
    <w:semiHidden/>
    <w:rsid w:val="00B83C37"/>
    <w:rPr>
      <w:rFonts w:ascii="Times New Roman" w:eastAsia="Calibri" w:hAnsi="Times New Roman" w:cs="Times New Roman"/>
      <w:sz w:val="20"/>
      <w:szCs w:val="20"/>
    </w:rPr>
  </w:style>
  <w:style w:type="paragraph" w:styleId="af6">
    <w:name w:val="footnote text"/>
    <w:basedOn w:val="a"/>
    <w:link w:val="af5"/>
    <w:semiHidden/>
    <w:rsid w:val="00B83C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link w:val="af6"/>
    <w:uiPriority w:val="99"/>
    <w:semiHidden/>
    <w:rsid w:val="00B83C37"/>
    <w:rPr>
      <w:sz w:val="20"/>
      <w:szCs w:val="20"/>
    </w:rPr>
  </w:style>
  <w:style w:type="paragraph" w:customStyle="1" w:styleId="17">
    <w:name w:val="1"/>
    <w:basedOn w:val="a"/>
    <w:rsid w:val="00B83C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83C37"/>
    <w:rPr>
      <w:color w:val="0000FF"/>
      <w:u w:val="single"/>
    </w:rPr>
  </w:style>
  <w:style w:type="character" w:styleId="af8">
    <w:name w:val="FollowedHyperlink"/>
    <w:uiPriority w:val="99"/>
    <w:unhideWhenUsed/>
    <w:rsid w:val="00B83C37"/>
    <w:rPr>
      <w:color w:val="800080"/>
      <w:u w:val="single"/>
    </w:rPr>
  </w:style>
  <w:style w:type="paragraph" w:customStyle="1" w:styleId="xl65">
    <w:name w:val="xl65"/>
    <w:basedOn w:val="a"/>
    <w:rsid w:val="00B83C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a"/>
    <w:rsid w:val="00B83C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B83C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B83C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nformat">
    <w:name w:val="ConsNonformat"/>
    <w:uiPriority w:val="99"/>
    <w:rsid w:val="00B83C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aliases w:val="Table Grid Report"/>
    <w:basedOn w:val="a1"/>
    <w:uiPriority w:val="59"/>
    <w:rsid w:val="00B83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B8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0">
    <w:name w:val="КК0"/>
    <w:basedOn w:val="a"/>
    <w:link w:val="00"/>
    <w:qFormat/>
    <w:rsid w:val="00B83C37"/>
    <w:pPr>
      <w:spacing w:after="0"/>
      <w:ind w:left="-57" w:right="-57"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basedOn w:val="a0"/>
    <w:link w:val="0"/>
    <w:rsid w:val="00B83C37"/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No Spacing"/>
    <w:link w:val="afc"/>
    <w:qFormat/>
    <w:rsid w:val="00B83C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B83C37"/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rsid w:val="00B83C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8165</Words>
  <Characters>46543</Characters>
  <Application>Microsoft Office Word</Application>
  <DocSecurity>0</DocSecurity>
  <Lines>387</Lines>
  <Paragraphs>109</Paragraphs>
  <ScaleCrop>false</ScaleCrop>
  <Company/>
  <LinksUpToDate>false</LinksUpToDate>
  <CharactersWithSpaces>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2001-12-31T21:04:00Z</dcterms:created>
  <dcterms:modified xsi:type="dcterms:W3CDTF">2001-12-31T21:12:00Z</dcterms:modified>
</cp:coreProperties>
</file>