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D" w:rsidRDefault="00330BDD" w:rsidP="00330BDD">
      <w:r>
        <w:rPr>
          <w:noProof/>
        </w:rPr>
        <w:drawing>
          <wp:anchor distT="0" distB="0" distL="114300" distR="114300" simplePos="0" relativeHeight="251661312" behindDoc="0" locked="0" layoutInCell="1" allowOverlap="1" wp14:anchorId="7BAE2756" wp14:editId="63280467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DD" w:rsidRPr="006F3263" w:rsidRDefault="00330BDD" w:rsidP="00330BDD">
      <w:pPr>
        <w:ind w:left="-57" w:right="-57"/>
        <w:rPr>
          <w:b/>
          <w:bCs/>
          <w:sz w:val="28"/>
          <w:szCs w:val="28"/>
        </w:rPr>
      </w:pPr>
    </w:p>
    <w:p w:rsidR="00330BDD" w:rsidRPr="006F3263" w:rsidRDefault="00330BDD" w:rsidP="00330B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330BDD" w:rsidRPr="00D66058" w:rsidRDefault="00330BDD" w:rsidP="00330B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330BDD" w:rsidRPr="009524C1" w:rsidRDefault="00330BDD" w:rsidP="00330B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330BDD" w:rsidRPr="009524C1" w:rsidRDefault="00330BDD" w:rsidP="00330B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330BDD" w:rsidRPr="006F3263" w:rsidRDefault="00330BDD" w:rsidP="00330BD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330BDD" w:rsidRPr="006F3263" w:rsidRDefault="00330BDD" w:rsidP="00330BDD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30BDD" w:rsidRPr="006F3263" w:rsidRDefault="00330BDD" w:rsidP="00330BDD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8B8D3F" wp14:editId="79B6B19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C7792B" wp14:editId="2F8050F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30BDD" w:rsidRPr="00D66058" w:rsidRDefault="00330BDD" w:rsidP="00330BDD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605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66058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30BDD" w:rsidRDefault="00330BDD" w:rsidP="00330BDD">
      <w:pPr>
        <w:ind w:left="-57" w:right="-57"/>
        <w:rPr>
          <w:b/>
          <w:bCs/>
          <w:sz w:val="28"/>
          <w:szCs w:val="28"/>
        </w:rPr>
      </w:pPr>
    </w:p>
    <w:p w:rsidR="00330BDD" w:rsidRDefault="00330BDD" w:rsidP="00330BDD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октября 2019 года                      № 2/11</w:t>
      </w:r>
    </w:p>
    <w:p w:rsidR="00330BDD" w:rsidRDefault="00330BDD" w:rsidP="00330BDD"/>
    <w:p w:rsidR="00330BDD" w:rsidRDefault="00330BDD" w:rsidP="00330BDD"/>
    <w:p w:rsidR="00330BDD" w:rsidRPr="00E23DA9" w:rsidRDefault="00330BDD" w:rsidP="00330B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E23DA9">
        <w:rPr>
          <w:b/>
          <w:bCs/>
          <w:sz w:val="28"/>
          <w:szCs w:val="28"/>
        </w:rPr>
        <w:t>рогнозного плана приватизации муниципального имущества Урюпинского муниципального района на 2020 год</w:t>
      </w:r>
    </w:p>
    <w:p w:rsidR="00330BDD" w:rsidRDefault="00330BDD" w:rsidP="00330BDD">
      <w:pPr>
        <w:widowControl w:val="0"/>
        <w:autoSpaceDE w:val="0"/>
        <w:autoSpaceDN w:val="0"/>
        <w:adjustRightInd w:val="0"/>
        <w:ind w:firstLine="540"/>
      </w:pPr>
    </w:p>
    <w:p w:rsidR="00330BDD" w:rsidRPr="000D6DE8" w:rsidRDefault="00330BDD" w:rsidP="00330BDD">
      <w:pPr>
        <w:widowControl w:val="0"/>
        <w:autoSpaceDE w:val="0"/>
        <w:autoSpaceDN w:val="0"/>
        <w:adjustRightInd w:val="0"/>
        <w:ind w:firstLine="540"/>
      </w:pP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E23DA9">
        <w:rPr>
          <w:sz w:val="28"/>
          <w:szCs w:val="28"/>
        </w:rPr>
        <w:t xml:space="preserve">Рассмотрев обращение об утверждении Прогнозного плана приватизации муниципального имущества Урюпинского муниципального района на 2020 год, на основании Федерального </w:t>
      </w:r>
      <w:hyperlink r:id="rId6" w:history="1">
        <w:r w:rsidRPr="00E23DA9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</w:t>
      </w:r>
      <w:r w:rsidRPr="00E23DA9">
        <w:rPr>
          <w:sz w:val="28"/>
          <w:szCs w:val="28"/>
        </w:rPr>
        <w:t xml:space="preserve"> </w:t>
      </w:r>
      <w:r>
        <w:rPr>
          <w:sz w:val="28"/>
          <w:szCs w:val="28"/>
        </w:rPr>
        <w:t>178-ФЗ от 21 декабря 2001 года «</w:t>
      </w:r>
      <w:r w:rsidRPr="00E23DA9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E23DA9">
        <w:rPr>
          <w:sz w:val="28"/>
          <w:szCs w:val="28"/>
        </w:rPr>
        <w:t xml:space="preserve">, </w:t>
      </w:r>
      <w:hyperlink r:id="rId7" w:history="1">
        <w:r w:rsidRPr="00E23DA9">
          <w:rPr>
            <w:sz w:val="28"/>
            <w:szCs w:val="28"/>
          </w:rPr>
          <w:t xml:space="preserve">статьи </w:t>
        </w:r>
      </w:hyperlink>
      <w:r w:rsidRPr="00E23DA9">
        <w:rPr>
          <w:sz w:val="28"/>
          <w:szCs w:val="28"/>
        </w:rPr>
        <w:t>6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</w:t>
      </w:r>
      <w:r>
        <w:rPr>
          <w:sz w:val="28"/>
          <w:szCs w:val="28"/>
        </w:rPr>
        <w:t xml:space="preserve"> </w:t>
      </w:r>
      <w:r w:rsidRPr="00E23DA9">
        <w:rPr>
          <w:sz w:val="28"/>
          <w:szCs w:val="28"/>
        </w:rPr>
        <w:t>9/80</w:t>
      </w:r>
      <w:proofErr w:type="gramEnd"/>
      <w:r w:rsidRPr="00E23DA9">
        <w:rPr>
          <w:sz w:val="28"/>
          <w:szCs w:val="28"/>
        </w:rPr>
        <w:t xml:space="preserve">, </w:t>
      </w:r>
      <w:hyperlink r:id="rId8" w:history="1">
        <w:r w:rsidRPr="00E23DA9">
          <w:rPr>
            <w:sz w:val="28"/>
            <w:szCs w:val="28"/>
          </w:rPr>
          <w:t>Положения</w:t>
        </w:r>
      </w:hyperlink>
      <w:r w:rsidRPr="00E23DA9">
        <w:rPr>
          <w:sz w:val="28"/>
          <w:szCs w:val="28"/>
        </w:rPr>
        <w:t xml:space="preserve"> о порядке планирования приватизации имущества Урюпинского муниципального района Волгоградской области, утвержденного решением Урюпинской районн</w:t>
      </w:r>
      <w:r>
        <w:rPr>
          <w:sz w:val="28"/>
          <w:szCs w:val="28"/>
        </w:rPr>
        <w:t>ой Думы от 29 ноября 2011 года №</w:t>
      </w:r>
      <w:r w:rsidRPr="00E23DA9">
        <w:rPr>
          <w:sz w:val="28"/>
          <w:szCs w:val="28"/>
        </w:rPr>
        <w:t xml:space="preserve"> 30/268, Урюпинская районная Дума </w:t>
      </w:r>
      <w:r w:rsidRPr="0043249C">
        <w:rPr>
          <w:b/>
          <w:sz w:val="28"/>
          <w:szCs w:val="28"/>
        </w:rPr>
        <w:t>РЕШИЛА: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3249C">
        <w:rPr>
          <w:b/>
          <w:sz w:val="28"/>
          <w:szCs w:val="28"/>
        </w:rPr>
        <w:t>1.</w:t>
      </w:r>
      <w:r w:rsidRPr="00E23DA9">
        <w:rPr>
          <w:sz w:val="28"/>
          <w:szCs w:val="28"/>
        </w:rPr>
        <w:t xml:space="preserve"> Утвердить Прогнозный </w:t>
      </w:r>
      <w:hyperlink w:anchor="Par28" w:history="1">
        <w:r w:rsidRPr="00E23DA9">
          <w:rPr>
            <w:sz w:val="28"/>
            <w:szCs w:val="28"/>
          </w:rPr>
          <w:t>план</w:t>
        </w:r>
      </w:hyperlink>
      <w:r w:rsidRPr="00E23DA9">
        <w:rPr>
          <w:sz w:val="28"/>
          <w:szCs w:val="28"/>
        </w:rPr>
        <w:t xml:space="preserve"> приватизации муниципального имущества Урюпинского муниципального района на 2020 год (прилагается).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3249C">
        <w:rPr>
          <w:b/>
          <w:sz w:val="28"/>
          <w:szCs w:val="28"/>
        </w:rPr>
        <w:t>2.</w:t>
      </w:r>
      <w:r w:rsidRPr="00E23DA9">
        <w:rPr>
          <w:sz w:val="28"/>
          <w:szCs w:val="28"/>
        </w:rPr>
        <w:t xml:space="preserve"> Направить Прогнозный </w:t>
      </w:r>
      <w:hyperlink w:anchor="Par28" w:history="1">
        <w:r w:rsidRPr="00E23DA9">
          <w:rPr>
            <w:sz w:val="28"/>
            <w:szCs w:val="28"/>
          </w:rPr>
          <w:t>план</w:t>
        </w:r>
      </w:hyperlink>
      <w:r w:rsidRPr="00E23DA9">
        <w:rPr>
          <w:sz w:val="28"/>
          <w:szCs w:val="28"/>
        </w:rPr>
        <w:t xml:space="preserve"> приватизации муниципального имущества Урюпинского муниципального района на 2020 год </w:t>
      </w:r>
      <w:r>
        <w:rPr>
          <w:sz w:val="28"/>
          <w:szCs w:val="28"/>
        </w:rPr>
        <w:t>исполняющему обязанности главы</w:t>
      </w:r>
      <w:r w:rsidRPr="00E23DA9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А.Ю. Максимову</w:t>
      </w:r>
      <w:r w:rsidRPr="00E23DA9">
        <w:rPr>
          <w:sz w:val="28"/>
          <w:szCs w:val="28"/>
        </w:rPr>
        <w:t xml:space="preserve"> для подписания и опубликования в установленном порядке.</w:t>
      </w:r>
    </w:p>
    <w:p w:rsidR="00330BDD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3249C">
        <w:rPr>
          <w:b/>
          <w:sz w:val="28"/>
          <w:szCs w:val="28"/>
        </w:rPr>
        <w:t>3.</w:t>
      </w:r>
      <w:r w:rsidRPr="00E23DA9">
        <w:rPr>
          <w:sz w:val="28"/>
          <w:szCs w:val="28"/>
        </w:rPr>
        <w:t xml:space="preserve"> Настоящее решение вступает в силу с момента его принятия.</w:t>
      </w:r>
    </w:p>
    <w:p w:rsidR="00330BDD" w:rsidRDefault="00330BDD" w:rsidP="00330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BDD" w:rsidRPr="0043249C" w:rsidRDefault="00330BDD" w:rsidP="00330B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0BDD" w:rsidRPr="0043249C" w:rsidRDefault="00330BDD" w:rsidP="00330B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3249C">
        <w:rPr>
          <w:b/>
          <w:sz w:val="28"/>
          <w:szCs w:val="28"/>
        </w:rPr>
        <w:t>Председатель</w:t>
      </w:r>
    </w:p>
    <w:p w:rsidR="00330BDD" w:rsidRPr="0043249C" w:rsidRDefault="00330BDD" w:rsidP="00330B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3249C">
        <w:rPr>
          <w:b/>
          <w:sz w:val="28"/>
          <w:szCs w:val="28"/>
        </w:rPr>
        <w:t xml:space="preserve">Урюпинской районной Думы        </w:t>
      </w:r>
      <w:r>
        <w:rPr>
          <w:b/>
          <w:sz w:val="28"/>
          <w:szCs w:val="28"/>
        </w:rPr>
        <w:t xml:space="preserve">                                           </w:t>
      </w:r>
      <w:r w:rsidRPr="0043249C">
        <w:rPr>
          <w:b/>
          <w:sz w:val="28"/>
          <w:szCs w:val="28"/>
        </w:rPr>
        <w:t xml:space="preserve">Т.Е. </w:t>
      </w:r>
      <w:proofErr w:type="spellStart"/>
      <w:r w:rsidRPr="0043249C">
        <w:rPr>
          <w:b/>
          <w:sz w:val="28"/>
          <w:szCs w:val="28"/>
        </w:rPr>
        <w:t>Матыкина</w:t>
      </w:r>
      <w:proofErr w:type="spellEnd"/>
    </w:p>
    <w:p w:rsidR="00330BDD" w:rsidRDefault="00330BDD" w:rsidP="00330BDD"/>
    <w:p w:rsidR="00330BDD" w:rsidRDefault="00330BDD" w:rsidP="00330BDD"/>
    <w:p w:rsidR="00330BDD" w:rsidRDefault="00330BDD" w:rsidP="00330BDD"/>
    <w:p w:rsidR="00330BDD" w:rsidRDefault="00330BDD" w:rsidP="00330BDD"/>
    <w:p w:rsidR="00330BDD" w:rsidRDefault="00330BDD" w:rsidP="00330BDD"/>
    <w:p w:rsidR="00330BDD" w:rsidRDefault="00330BDD" w:rsidP="00330BDD"/>
    <w:p w:rsidR="00330BDD" w:rsidRPr="0060445E" w:rsidRDefault="00330BDD" w:rsidP="00330BD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Утвержден  решением        </w:t>
      </w:r>
    </w:p>
    <w:p w:rsidR="00330BDD" w:rsidRPr="0060445E" w:rsidRDefault="00330BDD" w:rsidP="00330BD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Урюпинской  районной  Думы</w:t>
      </w:r>
    </w:p>
    <w:p w:rsidR="00330BDD" w:rsidRPr="0060445E" w:rsidRDefault="00330BDD" w:rsidP="00330BD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30 октября 2019 года № 2</w:t>
      </w:r>
      <w:r w:rsidRPr="0060445E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330BDD" w:rsidRDefault="00330BDD" w:rsidP="00330BD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</w:t>
      </w:r>
    </w:p>
    <w:p w:rsidR="00330BDD" w:rsidRDefault="00330BDD" w:rsidP="00330BD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30BDD" w:rsidRPr="00D54689" w:rsidRDefault="00330BDD" w:rsidP="00330BDD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noProof/>
          <w:sz w:val="28"/>
          <w:szCs w:val="28"/>
        </w:rPr>
        <w:t>Прогнозный план приватизации муниципального имущества Урюпинско</w:t>
      </w:r>
      <w:r>
        <w:rPr>
          <w:rFonts w:ascii="Times New Roman" w:hAnsi="Times New Roman" w:cs="Times New Roman"/>
          <w:b/>
          <w:noProof/>
          <w:sz w:val="28"/>
          <w:szCs w:val="28"/>
        </w:rPr>
        <w:t>го муниципального района на 2020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330BDD" w:rsidRPr="000D6DE8" w:rsidRDefault="00330BDD" w:rsidP="00330B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BDD" w:rsidRPr="000D6DE8" w:rsidRDefault="00330BDD" w:rsidP="00330BDD">
      <w:pPr>
        <w:autoSpaceDE w:val="0"/>
        <w:autoSpaceDN w:val="0"/>
        <w:adjustRightInd w:val="0"/>
        <w:ind w:firstLine="540"/>
      </w:pPr>
    </w:p>
    <w:p w:rsidR="00330BDD" w:rsidRDefault="00330BDD" w:rsidP="00330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3CA4">
        <w:rPr>
          <w:b/>
          <w:sz w:val="28"/>
          <w:szCs w:val="28"/>
        </w:rPr>
        <w:t>1.</w:t>
      </w:r>
      <w:r w:rsidRPr="00E23DA9">
        <w:rPr>
          <w:sz w:val="28"/>
          <w:szCs w:val="28"/>
        </w:rPr>
        <w:t xml:space="preserve"> Основные  направления и задачи приватизации </w:t>
      </w:r>
    </w:p>
    <w:p w:rsidR="00330BDD" w:rsidRPr="00E23DA9" w:rsidRDefault="00330BDD" w:rsidP="00330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1.1. Основными задачами в сфере приватизации имущества, находящегося в муниципальной собственности Урюпинского муниципального района, являются: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создание условий для привлечения инвестиций в реальный сектор экономики Урюпинского муниципального района;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улучшение управления муниципальной собственностью Урюпинского муниципального района;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формирование доходов бюджета Урюпинского муниципального района;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уменьшение бюджетных расходов по содержанию муниципального имущества.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1.2. Основными направлениями в осуществлении приватизации муниципального имущества Урюпинского муниципального района являются: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приватизация объектов недвижимости;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приватизация объектов движимого имущества;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- приватизация акций открытых акционерных обществ.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 xml:space="preserve">1.3. </w:t>
      </w:r>
      <w:proofErr w:type="gramStart"/>
      <w:r w:rsidRPr="00E23DA9">
        <w:rPr>
          <w:sz w:val="28"/>
          <w:szCs w:val="28"/>
        </w:rPr>
        <w:t xml:space="preserve">Способы и условия приватизации муниципального имущества 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№ 178-ФЗ </w:t>
      </w:r>
      <w:r>
        <w:rPr>
          <w:sz w:val="28"/>
          <w:szCs w:val="28"/>
        </w:rPr>
        <w:t>«</w:t>
      </w:r>
      <w:r w:rsidRPr="00E23DA9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E23DA9">
        <w:rPr>
          <w:sz w:val="28"/>
          <w:szCs w:val="28"/>
        </w:rPr>
        <w:t>, Положением о порядке принятия решений об условиях приватизации имущества Урюпинского муниципального района Волгоградской области, утвержденным решением Урюпинской районной Думы от 29 ноября 2011 года № 30</w:t>
      </w:r>
      <w:proofErr w:type="gramEnd"/>
      <w:r w:rsidRPr="00E23DA9">
        <w:rPr>
          <w:sz w:val="28"/>
          <w:szCs w:val="28"/>
        </w:rPr>
        <w:t>/269.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 закона № 135-ФЗ от 29 июля 1</w:t>
      </w:r>
      <w:r>
        <w:rPr>
          <w:sz w:val="28"/>
          <w:szCs w:val="28"/>
        </w:rPr>
        <w:t>998 года «</w:t>
      </w:r>
      <w:r w:rsidRPr="00E23DA9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Pr="00E23DA9">
        <w:rPr>
          <w:sz w:val="28"/>
          <w:szCs w:val="28"/>
        </w:rPr>
        <w:t>.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>1.5. Доходы от приватизации муниципального имущества зачисляются в бюджет Урюпинского муниципального района.</w:t>
      </w:r>
    </w:p>
    <w:p w:rsidR="00330BDD" w:rsidRPr="00E23DA9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DA9">
        <w:rPr>
          <w:sz w:val="28"/>
          <w:szCs w:val="28"/>
        </w:rPr>
        <w:t xml:space="preserve">1.6. Размер предполагаемых доходов от приватизации муниципального имущества Урюпинского муниципального района в 2020 году запланирован в </w:t>
      </w:r>
      <w:r>
        <w:rPr>
          <w:sz w:val="28"/>
          <w:szCs w:val="28"/>
        </w:rPr>
        <w:lastRenderedPageBreak/>
        <w:t xml:space="preserve">сумме 4000 </w:t>
      </w:r>
      <w:r w:rsidRPr="00E23DA9">
        <w:rPr>
          <w:sz w:val="28"/>
          <w:szCs w:val="28"/>
        </w:rPr>
        <w:t>тыс. рублей по рыночной стоимости (указанный размер предполагаемых доходов может быть скорректирован в зависимости от 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330BDD" w:rsidRPr="00F34CE3" w:rsidRDefault="00330BDD" w:rsidP="00330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BDD" w:rsidRPr="00F34CE3" w:rsidRDefault="00330BDD" w:rsidP="00330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3CA4">
        <w:rPr>
          <w:b/>
          <w:sz w:val="28"/>
          <w:szCs w:val="28"/>
        </w:rPr>
        <w:t>2.</w:t>
      </w:r>
      <w:r w:rsidRPr="00F34CE3">
        <w:rPr>
          <w:sz w:val="28"/>
          <w:szCs w:val="28"/>
        </w:rPr>
        <w:t xml:space="preserve"> Перечень муниципального имущества Урюпинского</w:t>
      </w:r>
    </w:p>
    <w:p w:rsidR="00330BDD" w:rsidRPr="00F34CE3" w:rsidRDefault="00330BDD" w:rsidP="00330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4CE3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а, предлагаемого к приватизации </w:t>
      </w:r>
      <w:r w:rsidRPr="00F34CE3">
        <w:rPr>
          <w:sz w:val="28"/>
          <w:szCs w:val="28"/>
        </w:rPr>
        <w:t>в 2020 году</w:t>
      </w:r>
    </w:p>
    <w:p w:rsidR="00330BDD" w:rsidRPr="00F34CE3" w:rsidRDefault="00330BDD" w:rsidP="00330B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0BDD" w:rsidRPr="00F34CE3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34CE3">
        <w:rPr>
          <w:sz w:val="28"/>
          <w:szCs w:val="28"/>
        </w:rPr>
        <w:t>Перечень объектов муниципального имущества, предлагаемого к приватизации в 2020 году, сформирован на основании предложений отдела по управлению муниципальным имуществом администрации Урюпинского муниципального района.</w:t>
      </w:r>
    </w:p>
    <w:p w:rsidR="00330BDD" w:rsidRPr="00F34CE3" w:rsidRDefault="00330BDD" w:rsidP="00330BD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0BDD" w:rsidRDefault="00330BDD" w:rsidP="00330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4CE3">
        <w:rPr>
          <w:sz w:val="28"/>
          <w:szCs w:val="28"/>
        </w:rPr>
        <w:t>2.1. Объекты недвижимости</w:t>
      </w:r>
    </w:p>
    <w:p w:rsidR="00330BDD" w:rsidRPr="00F34CE3" w:rsidRDefault="00330BDD" w:rsidP="00330BD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426"/>
        <w:gridCol w:w="3969"/>
        <w:gridCol w:w="4252"/>
        <w:gridCol w:w="1560"/>
      </w:tblGrid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4252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Сведения об использовании</w:t>
            </w:r>
          </w:p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B85AFF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330BDD" w:rsidRPr="00B85AFF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330BDD" w:rsidRPr="00B85AFF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330BDD" w:rsidRPr="00B85AFF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F34CE3">
              <w:rPr>
                <w:sz w:val="22"/>
                <w:szCs w:val="22"/>
              </w:rPr>
              <w:t>Здание нежилое пилорамы,</w:t>
            </w:r>
            <w:r>
              <w:rPr>
                <w:sz w:val="22"/>
                <w:szCs w:val="22"/>
              </w:rPr>
              <w:t xml:space="preserve"> 1976 год постройки,</w:t>
            </w:r>
            <w:r w:rsidRPr="00F34CE3">
              <w:rPr>
                <w:sz w:val="22"/>
                <w:szCs w:val="22"/>
              </w:rPr>
              <w:t xml:space="preserve"> общая площадь 1</w:t>
            </w:r>
            <w:r>
              <w:rPr>
                <w:sz w:val="22"/>
                <w:szCs w:val="22"/>
              </w:rPr>
              <w:t xml:space="preserve">22,7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pStyle w:val="Con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Волгоградская обл.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 xml:space="preserve"> Урюпинский р-н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 xml:space="preserve">ст. Михайловская 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pStyle w:val="Con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бани, 1971 год постройки, общая площадь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 xml:space="preserve"> 102,5 </w:t>
            </w:r>
            <w:proofErr w:type="spellStart"/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pStyle w:val="ConsCell"/>
              <w:widowControl/>
              <w:tabs>
                <w:tab w:val="left" w:pos="465"/>
              </w:tabs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F34CE3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Котовский, пер.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 xml:space="preserve">Банный,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F34C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34CE3">
              <w:rPr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F34CE3">
              <w:rPr>
                <w:sz w:val="22"/>
                <w:szCs w:val="22"/>
              </w:rPr>
              <w:t xml:space="preserve">Здание бани, </w:t>
            </w:r>
            <w:r>
              <w:rPr>
                <w:sz w:val="22"/>
                <w:szCs w:val="22"/>
              </w:rPr>
              <w:t>1973 год</w:t>
            </w:r>
            <w:r w:rsidRPr="00F34CE3">
              <w:rPr>
                <w:sz w:val="22"/>
                <w:szCs w:val="22"/>
              </w:rPr>
              <w:t xml:space="preserve"> ввода в эксплуатацию</w:t>
            </w:r>
            <w:r>
              <w:rPr>
                <w:sz w:val="22"/>
                <w:szCs w:val="22"/>
              </w:rPr>
              <w:t>,</w:t>
            </w:r>
            <w:r w:rsidRPr="00F34CE3">
              <w:rPr>
                <w:sz w:val="22"/>
                <w:szCs w:val="22"/>
              </w:rPr>
              <w:t xml:space="preserve"> общая площадь 119,0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proofErr w:type="gramStart"/>
            <w:r w:rsidRPr="00F34CE3">
              <w:rPr>
                <w:sz w:val="22"/>
                <w:szCs w:val="22"/>
              </w:rPr>
              <w:t>Вол</w:t>
            </w:r>
            <w:r>
              <w:rPr>
                <w:sz w:val="22"/>
                <w:szCs w:val="22"/>
              </w:rPr>
              <w:t>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Pr="00F34CE3">
              <w:rPr>
                <w:sz w:val="22"/>
                <w:szCs w:val="22"/>
              </w:rPr>
              <w:t xml:space="preserve">н, </w:t>
            </w:r>
            <w:r>
              <w:rPr>
                <w:sz w:val="22"/>
                <w:szCs w:val="22"/>
              </w:rPr>
              <w:t xml:space="preserve">        </w:t>
            </w:r>
            <w:r w:rsidRPr="00F34CE3">
              <w:rPr>
                <w:sz w:val="22"/>
                <w:szCs w:val="22"/>
              </w:rPr>
              <w:t xml:space="preserve">х. </w:t>
            </w:r>
            <w:proofErr w:type="spellStart"/>
            <w:r w:rsidRPr="00F34CE3">
              <w:rPr>
                <w:sz w:val="22"/>
                <w:szCs w:val="22"/>
              </w:rPr>
              <w:t>Дьяконовский</w:t>
            </w:r>
            <w:proofErr w:type="spellEnd"/>
            <w:r w:rsidRPr="00F34CE3">
              <w:rPr>
                <w:sz w:val="22"/>
                <w:szCs w:val="22"/>
              </w:rPr>
              <w:t xml:space="preserve"> 2-й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34CE3">
              <w:rPr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общежития, 1989 год постройки, общая площадь</w:t>
            </w:r>
            <w:r w:rsidRPr="00F34CE3">
              <w:rPr>
                <w:sz w:val="22"/>
                <w:szCs w:val="22"/>
              </w:rPr>
              <w:t xml:space="preserve"> 105,1 </w:t>
            </w:r>
            <w:proofErr w:type="spellStart"/>
            <w:r w:rsidRPr="00F34CE3">
              <w:rPr>
                <w:sz w:val="22"/>
                <w:szCs w:val="22"/>
              </w:rPr>
              <w:t>кв.м</w:t>
            </w:r>
            <w:proofErr w:type="spellEnd"/>
            <w:r w:rsidRPr="00F34CE3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F34CE3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градская обл., Урюпинский р-</w:t>
            </w:r>
            <w:r w:rsidRPr="00F34CE3">
              <w:rPr>
                <w:sz w:val="22"/>
                <w:szCs w:val="22"/>
              </w:rPr>
              <w:t xml:space="preserve">н, </w:t>
            </w:r>
            <w:r>
              <w:rPr>
                <w:sz w:val="22"/>
                <w:szCs w:val="22"/>
              </w:rPr>
              <w:t xml:space="preserve">        </w:t>
            </w:r>
            <w:r w:rsidRPr="00F34CE3">
              <w:rPr>
                <w:sz w:val="22"/>
                <w:szCs w:val="22"/>
              </w:rPr>
              <w:t xml:space="preserve">х. </w:t>
            </w:r>
            <w:proofErr w:type="spellStart"/>
            <w:r w:rsidRPr="00F34CE3">
              <w:rPr>
                <w:sz w:val="22"/>
                <w:szCs w:val="22"/>
              </w:rPr>
              <w:t>Дьяконовский</w:t>
            </w:r>
            <w:proofErr w:type="spellEnd"/>
            <w:r w:rsidRPr="00F34CE3">
              <w:rPr>
                <w:sz w:val="22"/>
                <w:szCs w:val="22"/>
              </w:rPr>
              <w:t xml:space="preserve"> 1-й, </w:t>
            </w:r>
            <w:proofErr w:type="spellStart"/>
            <w:r w:rsidRPr="00F34CE3">
              <w:rPr>
                <w:sz w:val="22"/>
                <w:szCs w:val="22"/>
              </w:rPr>
              <w:t>пер</w:t>
            </w:r>
            <w:proofErr w:type="gramStart"/>
            <w:r w:rsidRPr="00F34CE3">
              <w:rPr>
                <w:sz w:val="22"/>
                <w:szCs w:val="22"/>
              </w:rPr>
              <w:t>.М</w:t>
            </w:r>
            <w:proofErr w:type="gramEnd"/>
            <w:r w:rsidRPr="00F34CE3">
              <w:rPr>
                <w:sz w:val="22"/>
                <w:szCs w:val="22"/>
              </w:rPr>
              <w:t>олодежный</w:t>
            </w:r>
            <w:proofErr w:type="spellEnd"/>
            <w:r w:rsidRPr="00F34CE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F34CE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34CE3">
              <w:rPr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>Ад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министративное здание, 1917 год ввода в эксплуатацию, общая площадь</w:t>
            </w:r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 xml:space="preserve"> 554,1 </w:t>
            </w:r>
            <w:proofErr w:type="spellStart"/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радская обл., Урюпинский р-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Михайловская, ул.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Ленинская,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д.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33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Гараж, 1927 год</w:t>
            </w:r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 xml:space="preserve"> ввод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 в эксплуатацию, общая площадь 218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 обл.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Урюпинский р-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Урюпинск, пер.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Попова, д.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>Адм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инистративное здание, 1977 год постройки, общая площадь 336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обл., Урюпинский р-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Россошинский</w:t>
            </w:r>
            <w:proofErr w:type="spellEnd"/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 ул.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Садовая, д.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330BDD" w:rsidRPr="00D54689" w:rsidTr="007374B5">
        <w:tc>
          <w:tcPr>
            <w:tcW w:w="426" w:type="dxa"/>
          </w:tcPr>
          <w:p w:rsidR="00330BDD" w:rsidRPr="00D54689" w:rsidRDefault="00330BDD" w:rsidP="007374B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sz w:val="22"/>
                <w:szCs w:val="22"/>
              </w:rPr>
              <w:t>Здание дома культуры (Нез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авершенное строительство), общая площадь 1461,1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обл., Урюпинский р-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н,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 </w:t>
            </w: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Дьяконовский</w:t>
            </w:r>
            <w:proofErr w:type="spellEnd"/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2-й</w:t>
            </w:r>
          </w:p>
        </w:tc>
        <w:tc>
          <w:tcPr>
            <w:tcW w:w="1560" w:type="dxa"/>
          </w:tcPr>
          <w:p w:rsidR="00330BDD" w:rsidRPr="00F34CE3" w:rsidRDefault="00330BDD" w:rsidP="007374B5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4CE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</w:tbl>
    <w:p w:rsidR="00330BDD" w:rsidRDefault="00330BDD" w:rsidP="00330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BDD" w:rsidRPr="00B85AFF" w:rsidRDefault="00330BDD" w:rsidP="00330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5AFF">
        <w:rPr>
          <w:sz w:val="28"/>
          <w:szCs w:val="28"/>
        </w:rPr>
        <w:t>2.2. Акции, принадлежащие Урюпинскому муниципальному району,</w:t>
      </w:r>
    </w:p>
    <w:p w:rsidR="00330BDD" w:rsidRPr="00B85AFF" w:rsidRDefault="00330BDD" w:rsidP="00330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5AFF">
        <w:rPr>
          <w:sz w:val="28"/>
          <w:szCs w:val="28"/>
        </w:rPr>
        <w:t>в уставных капиталах открытых акционерных обществ</w:t>
      </w:r>
    </w:p>
    <w:p w:rsidR="00330BDD" w:rsidRPr="000D6DE8" w:rsidRDefault="00330BDD" w:rsidP="00330BDD">
      <w:pPr>
        <w:widowControl w:val="0"/>
        <w:autoSpaceDE w:val="0"/>
        <w:autoSpaceDN w:val="0"/>
        <w:adjustRightInd w:val="0"/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410"/>
        <w:gridCol w:w="1629"/>
        <w:gridCol w:w="3298"/>
      </w:tblGrid>
      <w:tr w:rsidR="00330BDD" w:rsidRPr="000D6DE8" w:rsidTr="007374B5">
        <w:trPr>
          <w:trHeight w:val="1086"/>
        </w:trPr>
        <w:tc>
          <w:tcPr>
            <w:tcW w:w="425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B85AFF">
              <w:rPr>
                <w:rFonts w:ascii="Times New Roman" w:hAnsi="Times New Roman" w:cs="Times New Roman"/>
                <w:b/>
              </w:rPr>
              <w:t xml:space="preserve"> </w:t>
            </w:r>
            <w:r w:rsidRPr="00B85AFF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B85A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5A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330BDD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B85AFF">
              <w:rPr>
                <w:rFonts w:ascii="Times New Roman" w:hAnsi="Times New Roman" w:cs="Times New Roman"/>
                <w:b/>
              </w:rPr>
              <w:t>открытого</w:t>
            </w:r>
            <w:proofErr w:type="gramEnd"/>
            <w:r w:rsidRPr="00B85A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0BDD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 xml:space="preserve">акционерного </w:t>
            </w:r>
          </w:p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>общества</w:t>
            </w:r>
          </w:p>
        </w:tc>
        <w:tc>
          <w:tcPr>
            <w:tcW w:w="2410" w:type="dxa"/>
          </w:tcPr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  <w:tc>
          <w:tcPr>
            <w:tcW w:w="1629" w:type="dxa"/>
          </w:tcPr>
          <w:p w:rsidR="00330BDD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>Назначение,</w:t>
            </w:r>
          </w:p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>кра</w:t>
            </w:r>
            <w:r>
              <w:rPr>
                <w:rFonts w:ascii="Times New Roman" w:hAnsi="Times New Roman" w:cs="Times New Roman"/>
                <w:b/>
              </w:rPr>
              <w:t>ткая техническая характеристика</w:t>
            </w:r>
          </w:p>
        </w:tc>
        <w:tc>
          <w:tcPr>
            <w:tcW w:w="3298" w:type="dxa"/>
          </w:tcPr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5AFF">
              <w:rPr>
                <w:rFonts w:ascii="Times New Roman" w:hAnsi="Times New Roman" w:cs="Times New Roman"/>
                <w:b/>
              </w:rPr>
              <w:t>Количество акций, подлежащих приватизации, с указанием доли этих акций в общем количестве акций открытого акционерного общества</w:t>
            </w:r>
          </w:p>
        </w:tc>
      </w:tr>
      <w:tr w:rsidR="00330BDD" w:rsidRPr="000D6DE8" w:rsidTr="007374B5">
        <w:trPr>
          <w:trHeight w:val="240"/>
        </w:trPr>
        <w:tc>
          <w:tcPr>
            <w:tcW w:w="425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5A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5A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5A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29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5A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298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5A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</w:tr>
      <w:tr w:rsidR="00330BDD" w:rsidRPr="000D6DE8" w:rsidTr="007374B5">
        <w:trPr>
          <w:trHeight w:val="272"/>
        </w:trPr>
        <w:tc>
          <w:tcPr>
            <w:tcW w:w="425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Акции открытого акционерного общества «</w:t>
            </w:r>
            <w:proofErr w:type="spellStart"/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Урюпинскмежрайгаз</w:t>
            </w:r>
            <w:proofErr w:type="spellEnd"/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330BDD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403113,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обл., г. Урюпинск,</w:t>
            </w:r>
          </w:p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Мушкетовская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629" w:type="dxa"/>
          </w:tcPr>
          <w:p w:rsidR="00330BDD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170 шт.</w:t>
            </w:r>
          </w:p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(3,1%)</w:t>
            </w:r>
          </w:p>
        </w:tc>
        <w:tc>
          <w:tcPr>
            <w:tcW w:w="3298" w:type="dxa"/>
          </w:tcPr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170 шт., (3,1%)</w:t>
            </w:r>
          </w:p>
        </w:tc>
      </w:tr>
      <w:tr w:rsidR="00330BDD" w:rsidRPr="000D6DE8" w:rsidTr="007374B5">
        <w:trPr>
          <w:trHeight w:val="840"/>
        </w:trPr>
        <w:tc>
          <w:tcPr>
            <w:tcW w:w="425" w:type="dxa"/>
          </w:tcPr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Акции открытого акционерного общества «Степное»</w:t>
            </w:r>
          </w:p>
        </w:tc>
        <w:tc>
          <w:tcPr>
            <w:tcW w:w="2410" w:type="dxa"/>
          </w:tcPr>
          <w:p w:rsidR="00330BDD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 xml:space="preserve">403110, </w:t>
            </w:r>
            <w:proofErr w:type="gramStart"/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B85AFF">
              <w:rPr>
                <w:rFonts w:ascii="Times New Roman" w:hAnsi="Times New Roman" w:cs="Times New Roman"/>
                <w:sz w:val="22"/>
                <w:szCs w:val="22"/>
              </w:rPr>
              <w:t xml:space="preserve"> обл., г. Урюпинск,</w:t>
            </w:r>
          </w:p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гора Восточная</w:t>
            </w:r>
          </w:p>
        </w:tc>
        <w:tc>
          <w:tcPr>
            <w:tcW w:w="1629" w:type="dxa"/>
          </w:tcPr>
          <w:p w:rsidR="00330BDD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402 шт.</w:t>
            </w:r>
          </w:p>
          <w:p w:rsidR="00330BDD" w:rsidRPr="00B85AFF" w:rsidRDefault="00330BDD" w:rsidP="00737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(18,5%)</w:t>
            </w:r>
          </w:p>
        </w:tc>
        <w:tc>
          <w:tcPr>
            <w:tcW w:w="3298" w:type="dxa"/>
          </w:tcPr>
          <w:p w:rsidR="00330BDD" w:rsidRPr="00B85AFF" w:rsidRDefault="00330BDD" w:rsidP="007374B5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AFF">
              <w:rPr>
                <w:rFonts w:ascii="Times New Roman" w:hAnsi="Times New Roman" w:cs="Times New Roman"/>
                <w:sz w:val="22"/>
                <w:szCs w:val="22"/>
              </w:rPr>
              <w:t>402 шт. (18,5%)</w:t>
            </w:r>
          </w:p>
        </w:tc>
      </w:tr>
    </w:tbl>
    <w:p w:rsidR="00330BDD" w:rsidRPr="007F2F2E" w:rsidRDefault="00330BDD" w:rsidP="00330BDD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30BDD" w:rsidRDefault="00330BDD" w:rsidP="00330B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E3CA4">
        <w:rPr>
          <w:b/>
          <w:sz w:val="28"/>
          <w:szCs w:val="28"/>
        </w:rPr>
        <w:t>3.</w:t>
      </w:r>
      <w:r w:rsidRPr="007F2F2E">
        <w:rPr>
          <w:sz w:val="28"/>
          <w:szCs w:val="28"/>
        </w:rPr>
        <w:t xml:space="preserve"> Вступление в силу Прогнозного плана приватизации</w:t>
      </w:r>
      <w:r>
        <w:rPr>
          <w:sz w:val="28"/>
          <w:szCs w:val="28"/>
        </w:rPr>
        <w:t xml:space="preserve"> </w:t>
      </w:r>
    </w:p>
    <w:p w:rsidR="00330BDD" w:rsidRPr="007F2F2E" w:rsidRDefault="00330BDD" w:rsidP="00330B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F2F2E">
        <w:rPr>
          <w:sz w:val="28"/>
          <w:szCs w:val="28"/>
        </w:rPr>
        <w:t>муниципального имущества Урюпинского муниципального района</w:t>
      </w:r>
    </w:p>
    <w:p w:rsidR="00330BDD" w:rsidRPr="007F2F2E" w:rsidRDefault="00330BDD" w:rsidP="00330B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F2E">
        <w:rPr>
          <w:sz w:val="28"/>
          <w:szCs w:val="28"/>
        </w:rPr>
        <w:t>на 2020 год</w:t>
      </w:r>
    </w:p>
    <w:p w:rsidR="00330BDD" w:rsidRPr="007F2F2E" w:rsidRDefault="00330BDD" w:rsidP="00330B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0BDD" w:rsidRDefault="00330BDD" w:rsidP="00330B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F2F2E">
        <w:rPr>
          <w:sz w:val="28"/>
          <w:szCs w:val="28"/>
        </w:rPr>
        <w:t>Прогнозный план приватизации муниципального имущества Урюпинского муниципального района на 2020 год вступает в силу с 1 января 2020 года и подлежит опубликованию в информационном бюллетене администрации Урю</w:t>
      </w:r>
      <w:r>
        <w:rPr>
          <w:sz w:val="28"/>
          <w:szCs w:val="28"/>
        </w:rPr>
        <w:t>пинского муниципального района «Районные ведомости»</w:t>
      </w:r>
      <w:r w:rsidRPr="007F2F2E">
        <w:rPr>
          <w:sz w:val="28"/>
          <w:szCs w:val="28"/>
        </w:rPr>
        <w:t>.</w:t>
      </w:r>
    </w:p>
    <w:p w:rsidR="00330BDD" w:rsidRDefault="00330BDD" w:rsidP="00330B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0BDD" w:rsidRDefault="00330BDD" w:rsidP="00330BD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0BDD" w:rsidRPr="00D54689" w:rsidRDefault="00330BDD" w:rsidP="00330BD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  <w:r w:rsidRPr="00D54689">
        <w:rPr>
          <w:b/>
          <w:sz w:val="28"/>
          <w:szCs w:val="28"/>
        </w:rPr>
        <w:t xml:space="preserve"> </w:t>
      </w:r>
    </w:p>
    <w:p w:rsidR="00330BDD" w:rsidRDefault="00330BDD" w:rsidP="00330BD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>Урюпинского мун</w:t>
      </w:r>
      <w:r>
        <w:rPr>
          <w:b/>
          <w:sz w:val="28"/>
          <w:szCs w:val="28"/>
        </w:rPr>
        <w:t xml:space="preserve">иципального района         </w:t>
      </w:r>
      <w:r w:rsidRPr="00D5468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А.Ю. Максимов</w:t>
      </w:r>
    </w:p>
    <w:p w:rsidR="004E62E6" w:rsidRDefault="004E62E6">
      <w:bookmarkStart w:id="0" w:name="_GoBack"/>
      <w:bookmarkEnd w:id="0"/>
    </w:p>
    <w:sectPr w:rsidR="004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1"/>
    <w:rsid w:val="00330BDD"/>
    <w:rsid w:val="004E62E6"/>
    <w:rsid w:val="009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30BD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30BD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0BDD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3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33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30BD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30BDD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0BDD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3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33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A3547AA224E3960D5D87E9E5D4073AE64638A1A84C0CE4E0CC3A06FBDD12B1AA6Dp4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A3031CF8AD45A6F0A3547AA224E3960D5D87E6E6DC043AE64638A1A84C0CE4E0CC3A06FBDD12B1AA69p4Q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A3031CF8AD45A6F0BD596CCE7BE697030083E9E0D75466B91D65F6A1465BA3AF957842F6DC15pBQ7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Company>Урюпинскуая районная Дума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2019-10-31T04:17:00Z</dcterms:created>
  <dcterms:modified xsi:type="dcterms:W3CDTF">2019-10-31T04:18:00Z</dcterms:modified>
</cp:coreProperties>
</file>